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74CF8" w:rsidRPr="00974CF8" w:rsidRDefault="00974CF8" w:rsidP="00A6527C">
      <w:pPr>
        <w:spacing w:line="360" w:lineRule="auto"/>
        <w:ind w:firstLine="360"/>
        <w:jc w:val="center"/>
        <w:rPr>
          <w:rFonts w:asciiTheme="minorBidi" w:eastAsia="Calibri" w:hAnsiTheme="minorBidi" w:cstheme="minorBidi"/>
          <w:u w:val="single"/>
          <w:rtl/>
        </w:rPr>
      </w:pPr>
      <w:bookmarkStart w:id="0" w:name="_GoBack"/>
      <w:bookmarkEnd w:id="0"/>
      <w:r w:rsidRPr="00974CF8">
        <w:rPr>
          <w:rFonts w:asciiTheme="minorBidi" w:hAnsiTheme="minorBidi" w:cstheme="minorBidi"/>
          <w:u w:val="single"/>
          <w:rtl/>
        </w:rPr>
        <w:t>הודעה בדבר פנייה מוקדמת לקבלת מידע (</w:t>
      </w:r>
      <w:r w:rsidRPr="00974CF8">
        <w:rPr>
          <w:rFonts w:asciiTheme="minorBidi" w:hAnsiTheme="minorBidi" w:cstheme="minorBidi"/>
          <w:u w:val="single"/>
        </w:rPr>
        <w:t>RFI</w:t>
      </w:r>
      <w:r w:rsidRPr="00974CF8">
        <w:rPr>
          <w:rFonts w:asciiTheme="minorBidi" w:hAnsiTheme="minorBidi" w:cstheme="minorBidi"/>
          <w:u w:val="single"/>
          <w:rtl/>
        </w:rPr>
        <w:t xml:space="preserve">) </w:t>
      </w:r>
      <w:r w:rsidR="00A6527C">
        <w:rPr>
          <w:rFonts w:asciiTheme="minorBidi" w:hAnsiTheme="minorBidi" w:cstheme="minorBidi" w:hint="cs"/>
          <w:u w:val="single"/>
          <w:rtl/>
        </w:rPr>
        <w:t xml:space="preserve">אודות גופים המעוניינים </w:t>
      </w:r>
      <w:r w:rsidRPr="00974CF8">
        <w:rPr>
          <w:rFonts w:asciiTheme="minorBidi" w:hAnsiTheme="minorBidi" w:cstheme="minorBidi"/>
          <w:u w:val="single"/>
          <w:rtl/>
        </w:rPr>
        <w:t xml:space="preserve"> </w:t>
      </w:r>
      <w:proofErr w:type="spellStart"/>
      <w:r w:rsidR="00A6527C">
        <w:rPr>
          <w:rFonts w:asciiTheme="minorBidi" w:hAnsiTheme="minorBidi" w:cstheme="minorBidi" w:hint="cs"/>
          <w:u w:val="single"/>
          <w:rtl/>
        </w:rPr>
        <w:t>ליתן</w:t>
      </w:r>
      <w:proofErr w:type="spellEnd"/>
      <w:r w:rsidR="00A6527C">
        <w:rPr>
          <w:rFonts w:asciiTheme="minorBidi" w:hAnsiTheme="minorBidi" w:cstheme="minorBidi" w:hint="cs"/>
          <w:u w:val="single"/>
          <w:rtl/>
        </w:rPr>
        <w:t xml:space="preserve"> שירותי אחזקת מלאי סוכר לבן  באריזות של 1 ק"ג</w:t>
      </w:r>
      <w:r w:rsidR="00A6527C">
        <w:rPr>
          <w:rFonts w:asciiTheme="minorBidi" w:eastAsia="Calibri" w:hAnsiTheme="minorBidi" w:cstheme="minorBidi" w:hint="cs"/>
          <w:u w:val="single"/>
          <w:rtl/>
        </w:rPr>
        <w:t xml:space="preserve"> בבעלותם  עבור מדינת ישראל </w:t>
      </w:r>
      <w:proofErr w:type="spellStart"/>
      <w:r w:rsidR="00A6527C">
        <w:rPr>
          <w:rFonts w:asciiTheme="minorBidi" w:eastAsia="Calibri" w:hAnsiTheme="minorBidi" w:cstheme="minorBidi" w:hint="cs"/>
          <w:u w:val="single"/>
          <w:rtl/>
        </w:rPr>
        <w:t>לשע"ח</w:t>
      </w:r>
      <w:proofErr w:type="spellEnd"/>
    </w:p>
    <w:p w:rsidR="00A6527C" w:rsidRPr="00A6527C" w:rsidRDefault="00A6527C" w:rsidP="00A6527C">
      <w:pPr>
        <w:spacing w:after="0" w:line="360" w:lineRule="auto"/>
        <w:jc w:val="both"/>
        <w:rPr>
          <w:sz w:val="24"/>
          <w:szCs w:val="24"/>
          <w:rtl/>
        </w:rPr>
      </w:pPr>
      <w:proofErr w:type="spellStart"/>
      <w:r w:rsidRPr="00A6527C">
        <w:rPr>
          <w:rFonts w:hint="cs"/>
          <w:sz w:val="24"/>
          <w:szCs w:val="24"/>
          <w:rtl/>
        </w:rPr>
        <w:t>מינהל</w:t>
      </w:r>
      <w:proofErr w:type="spellEnd"/>
      <w:r w:rsidRPr="00A6527C">
        <w:rPr>
          <w:rFonts w:hint="cs"/>
          <w:sz w:val="24"/>
          <w:szCs w:val="24"/>
          <w:rtl/>
        </w:rPr>
        <w:t xml:space="preserve"> החירום ב</w:t>
      </w:r>
      <w:r>
        <w:rPr>
          <w:sz w:val="24"/>
          <w:szCs w:val="24"/>
          <w:rtl/>
        </w:rPr>
        <w:t xml:space="preserve">משרד הכלכלה והתעשייה </w:t>
      </w:r>
      <w:r w:rsidRPr="00A6527C">
        <w:rPr>
          <w:sz w:val="24"/>
          <w:szCs w:val="24"/>
          <w:rtl/>
        </w:rPr>
        <w:t xml:space="preserve">מעוניין בקבלת מידע </w:t>
      </w:r>
      <w:r w:rsidRPr="00A6527C">
        <w:rPr>
          <w:rFonts w:hint="cs"/>
          <w:sz w:val="24"/>
          <w:szCs w:val="24"/>
          <w:rtl/>
        </w:rPr>
        <w:t xml:space="preserve">אודות </w:t>
      </w:r>
      <w:r w:rsidRPr="00A6527C">
        <w:rPr>
          <w:sz w:val="24"/>
          <w:szCs w:val="24"/>
          <w:rtl/>
        </w:rPr>
        <w:t xml:space="preserve">גופים המסוגלים ומעוניינים </w:t>
      </w:r>
      <w:r w:rsidRPr="00A6527C">
        <w:rPr>
          <w:rFonts w:hint="cs"/>
          <w:sz w:val="24"/>
          <w:szCs w:val="24"/>
          <w:rtl/>
        </w:rPr>
        <w:t>להחזיק מלאים, בנוסף למלאי התפעול השוטפים, של סו</w:t>
      </w:r>
      <w:r>
        <w:rPr>
          <w:rFonts w:hint="cs"/>
          <w:sz w:val="24"/>
          <w:szCs w:val="24"/>
          <w:rtl/>
        </w:rPr>
        <w:t>כר לבן, שבבעלותם, באריזות 1 ק"ג</w:t>
      </w:r>
      <w:r w:rsidRPr="00A6527C">
        <w:rPr>
          <w:rFonts w:hint="cs"/>
          <w:sz w:val="24"/>
          <w:szCs w:val="24"/>
          <w:rtl/>
        </w:rPr>
        <w:t xml:space="preserve"> עבור מדינת ישראל לשעת חירום</w:t>
      </w:r>
      <w:r w:rsidRPr="00A6527C">
        <w:rPr>
          <w:sz w:val="24"/>
          <w:szCs w:val="24"/>
          <w:rtl/>
        </w:rPr>
        <w:t>.</w:t>
      </w:r>
      <w:r w:rsidRPr="00A6527C">
        <w:rPr>
          <w:rFonts w:hint="cs"/>
          <w:sz w:val="24"/>
          <w:szCs w:val="24"/>
          <w:rtl/>
        </w:rPr>
        <w:t xml:space="preserve"> </w:t>
      </w:r>
    </w:p>
    <w:p w:rsidR="00A6527C" w:rsidRPr="00A6527C" w:rsidRDefault="00A6527C" w:rsidP="00A6527C">
      <w:pPr>
        <w:tabs>
          <w:tab w:val="center" w:pos="4153"/>
          <w:tab w:val="right" w:pos="8306"/>
        </w:tabs>
        <w:spacing w:after="0" w:line="360" w:lineRule="auto"/>
        <w:jc w:val="both"/>
        <w:rPr>
          <w:rFonts w:asciiTheme="minorBidi" w:hAnsiTheme="minorBidi" w:cstheme="minorBidi"/>
          <w:sz w:val="24"/>
          <w:szCs w:val="24"/>
          <w:rtl/>
        </w:rPr>
      </w:pPr>
      <w:proofErr w:type="spellStart"/>
      <w:r w:rsidRPr="00A6527C">
        <w:rPr>
          <w:rFonts w:asciiTheme="minorBidi" w:hAnsiTheme="minorBidi" w:cstheme="minorBidi" w:hint="cs"/>
          <w:sz w:val="24"/>
          <w:szCs w:val="24"/>
          <w:rtl/>
        </w:rPr>
        <w:t>מינהל</w:t>
      </w:r>
      <w:proofErr w:type="spellEnd"/>
      <w:r w:rsidRPr="00A6527C">
        <w:rPr>
          <w:rFonts w:asciiTheme="minorBidi" w:hAnsiTheme="minorBidi" w:cstheme="minorBidi"/>
          <w:sz w:val="24"/>
          <w:szCs w:val="24"/>
          <w:rtl/>
        </w:rPr>
        <w:t xml:space="preserve"> החירום במשרד הכלכלה והתעשייה אמון על גיבוש ויישום מדיניות אחזקת מלאי מזון חיוניים לאוכלוסייה בעת חירום, במטרה להגביר את החוסן הלאומי של ישראל במצבי החירום השונים.</w:t>
      </w:r>
    </w:p>
    <w:p w:rsidR="00A6527C" w:rsidRDefault="00A6527C" w:rsidP="00A6527C">
      <w:pPr>
        <w:spacing w:line="360" w:lineRule="auto"/>
        <w:rPr>
          <w:rFonts w:asciiTheme="minorBidi" w:eastAsiaTheme="minorHAnsi" w:hAnsiTheme="minorBidi"/>
          <w:sz w:val="24"/>
          <w:szCs w:val="24"/>
          <w:rtl/>
        </w:rPr>
      </w:pPr>
      <w:r w:rsidRPr="00A6527C">
        <w:rPr>
          <w:rFonts w:asciiTheme="minorBidi" w:eastAsiaTheme="minorHAnsi" w:hAnsiTheme="minorBidi" w:cstheme="minorBidi"/>
          <w:sz w:val="24"/>
          <w:szCs w:val="24"/>
          <w:rtl/>
        </w:rPr>
        <w:t>כדי להוציא לפועל את מדיניותו באופן מיטבי, המשרד מעוניין לבחון את האפשרות לפרסם מכרז בו ייבחרו מספר ספקים</w:t>
      </w:r>
      <w:r w:rsidRPr="00A6527C">
        <w:rPr>
          <w:rFonts w:asciiTheme="minorBidi" w:eastAsiaTheme="minorHAnsi" w:hAnsiTheme="minorBidi" w:cstheme="minorBidi" w:hint="cs"/>
          <w:sz w:val="24"/>
          <w:szCs w:val="24"/>
          <w:rtl/>
        </w:rPr>
        <w:t>,</w:t>
      </w:r>
      <w:r w:rsidRPr="00A6527C">
        <w:rPr>
          <w:rFonts w:asciiTheme="minorBidi" w:eastAsiaTheme="minorHAnsi" w:hAnsiTheme="minorBidi" w:cstheme="minorBidi"/>
          <w:sz w:val="24"/>
          <w:szCs w:val="24"/>
          <w:rtl/>
        </w:rPr>
        <w:t xml:space="preserve"> </w:t>
      </w:r>
      <w:r w:rsidRPr="00A6527C">
        <w:rPr>
          <w:rFonts w:asciiTheme="minorBidi" w:eastAsiaTheme="minorHAnsi" w:hAnsiTheme="minorBidi" w:cstheme="minorBidi" w:hint="cs"/>
          <w:sz w:val="24"/>
          <w:szCs w:val="24"/>
          <w:rtl/>
        </w:rPr>
        <w:t>שיחזיקו</w:t>
      </w:r>
      <w:r w:rsidRPr="00A6527C">
        <w:rPr>
          <w:rFonts w:asciiTheme="minorBidi" w:eastAsiaTheme="minorHAnsi" w:hAnsiTheme="minorBidi" w:cstheme="minorBidi"/>
          <w:sz w:val="24"/>
          <w:szCs w:val="24"/>
          <w:rtl/>
        </w:rPr>
        <w:t xml:space="preserve"> מלאי חירום</w:t>
      </w:r>
      <w:r w:rsidRPr="00A6527C">
        <w:rPr>
          <w:rFonts w:asciiTheme="minorBidi" w:eastAsiaTheme="minorHAnsi" w:hAnsiTheme="minorBidi" w:cstheme="minorBidi" w:hint="cs"/>
          <w:sz w:val="24"/>
          <w:szCs w:val="24"/>
          <w:rtl/>
        </w:rPr>
        <w:t>,</w:t>
      </w:r>
      <w:r w:rsidRPr="00A6527C">
        <w:rPr>
          <w:rFonts w:asciiTheme="minorBidi" w:eastAsiaTheme="minorHAnsi" w:hAnsiTheme="minorBidi" w:cstheme="minorBidi"/>
          <w:sz w:val="24"/>
          <w:szCs w:val="24"/>
          <w:rtl/>
        </w:rPr>
        <w:t xml:space="preserve"> </w:t>
      </w:r>
      <w:r w:rsidRPr="00A6527C">
        <w:rPr>
          <w:rFonts w:asciiTheme="minorBidi" w:eastAsiaTheme="minorHAnsi" w:hAnsiTheme="minorBidi" w:cstheme="minorBidi" w:hint="cs"/>
          <w:sz w:val="24"/>
          <w:szCs w:val="24"/>
          <w:rtl/>
        </w:rPr>
        <w:t xml:space="preserve">בנוסף </w:t>
      </w:r>
      <w:r w:rsidRPr="00A6527C">
        <w:rPr>
          <w:rFonts w:asciiTheme="minorHAnsi" w:eastAsiaTheme="minorHAnsi" w:hAnsiTheme="minorHAnsi" w:cs="David" w:hint="eastAsia"/>
          <w:bCs/>
          <w:color w:val="1F497D" w:themeColor="text2"/>
          <w:sz w:val="24"/>
          <w:szCs w:val="96"/>
          <w:rtl/>
        </w:rPr>
        <w:t xml:space="preserve"> </w:t>
      </w:r>
      <w:r w:rsidRPr="00A6527C">
        <w:rPr>
          <w:rFonts w:asciiTheme="minorBidi" w:eastAsiaTheme="minorHAnsi" w:hAnsiTheme="minorBidi" w:hint="eastAsia"/>
          <w:sz w:val="24"/>
          <w:szCs w:val="24"/>
          <w:rtl/>
        </w:rPr>
        <w:t>למלאי</w:t>
      </w:r>
      <w:r w:rsidRPr="00A6527C">
        <w:rPr>
          <w:rFonts w:asciiTheme="minorBidi" w:eastAsiaTheme="minorHAnsi" w:hAnsiTheme="minorBidi"/>
          <w:sz w:val="24"/>
          <w:szCs w:val="24"/>
          <w:rtl/>
        </w:rPr>
        <w:t xml:space="preserve"> </w:t>
      </w:r>
      <w:r w:rsidRPr="00A6527C">
        <w:rPr>
          <w:rFonts w:asciiTheme="minorBidi" w:eastAsiaTheme="minorHAnsi" w:hAnsiTheme="minorBidi" w:hint="eastAsia"/>
          <w:sz w:val="24"/>
          <w:szCs w:val="24"/>
          <w:rtl/>
        </w:rPr>
        <w:t>התפעול</w:t>
      </w:r>
      <w:r w:rsidRPr="00A6527C">
        <w:rPr>
          <w:rFonts w:asciiTheme="minorBidi" w:eastAsiaTheme="minorHAnsi" w:hAnsiTheme="minorBidi"/>
          <w:sz w:val="24"/>
          <w:szCs w:val="24"/>
          <w:rtl/>
        </w:rPr>
        <w:t xml:space="preserve"> </w:t>
      </w:r>
      <w:r w:rsidRPr="00A6527C">
        <w:rPr>
          <w:rFonts w:asciiTheme="minorBidi" w:eastAsiaTheme="minorHAnsi" w:hAnsiTheme="minorBidi" w:hint="eastAsia"/>
          <w:sz w:val="24"/>
          <w:szCs w:val="24"/>
          <w:rtl/>
        </w:rPr>
        <w:t>ה</w:t>
      </w:r>
      <w:r w:rsidRPr="00A6527C">
        <w:rPr>
          <w:rFonts w:asciiTheme="minorBidi" w:eastAsiaTheme="minorHAnsi" w:hAnsiTheme="minorBidi" w:hint="cs"/>
          <w:sz w:val="24"/>
          <w:szCs w:val="24"/>
          <w:rtl/>
        </w:rPr>
        <w:t>שוטפים שברשותם,</w:t>
      </w:r>
      <w:r w:rsidRPr="00A6527C">
        <w:rPr>
          <w:rFonts w:asciiTheme="minorBidi" w:eastAsiaTheme="minorHAnsi" w:hAnsiTheme="minorBidi"/>
          <w:sz w:val="24"/>
          <w:szCs w:val="24"/>
          <w:rtl/>
        </w:rPr>
        <w:t xml:space="preserve"> </w:t>
      </w:r>
      <w:r w:rsidRPr="00A6527C">
        <w:rPr>
          <w:rFonts w:asciiTheme="minorBidi" w:eastAsiaTheme="minorHAnsi" w:hAnsiTheme="minorBidi" w:cstheme="minorBidi"/>
          <w:sz w:val="24"/>
          <w:szCs w:val="24"/>
          <w:rtl/>
        </w:rPr>
        <w:t xml:space="preserve">של סוכר לבן בתוצרת מוגמרת באריזות של 1 ק"ג </w:t>
      </w:r>
      <w:r w:rsidRPr="00A6527C">
        <w:rPr>
          <w:rFonts w:asciiTheme="minorBidi" w:eastAsiaTheme="minorHAnsi" w:hAnsiTheme="minorBidi" w:cstheme="minorBidi" w:hint="cs"/>
          <w:sz w:val="24"/>
          <w:szCs w:val="24"/>
          <w:rtl/>
        </w:rPr>
        <w:t>ו</w:t>
      </w:r>
      <w:r w:rsidRPr="00A6527C">
        <w:rPr>
          <w:rFonts w:asciiTheme="minorBidi" w:eastAsiaTheme="minorHAnsi" w:hAnsiTheme="minorBidi" w:cstheme="minorBidi"/>
          <w:sz w:val="24"/>
          <w:szCs w:val="24"/>
          <w:rtl/>
        </w:rPr>
        <w:t xml:space="preserve">בכמות של עד 12,000 טון בבעלות נותן השירותים, עבור המדינה </w:t>
      </w:r>
      <w:r w:rsidRPr="00A6527C">
        <w:rPr>
          <w:rFonts w:asciiTheme="minorBidi" w:eastAsiaTheme="minorHAnsi" w:hAnsiTheme="minorBidi" w:cstheme="minorBidi" w:hint="cs"/>
          <w:sz w:val="24"/>
          <w:szCs w:val="24"/>
          <w:rtl/>
        </w:rPr>
        <w:t>בשעת</w:t>
      </w:r>
      <w:r w:rsidRPr="00A6527C">
        <w:rPr>
          <w:rFonts w:asciiTheme="minorBidi" w:eastAsiaTheme="minorHAnsi" w:hAnsiTheme="minorBidi" w:cstheme="minorBidi"/>
          <w:sz w:val="24"/>
          <w:szCs w:val="24"/>
          <w:rtl/>
        </w:rPr>
        <w:t xml:space="preserve"> חירום </w:t>
      </w:r>
      <w:r w:rsidRPr="00A6527C">
        <w:rPr>
          <w:rFonts w:asciiTheme="minorBidi" w:eastAsiaTheme="minorHAnsi" w:hAnsiTheme="minorBidi" w:cstheme="minorBidi" w:hint="cs"/>
          <w:sz w:val="24"/>
          <w:szCs w:val="24"/>
          <w:rtl/>
        </w:rPr>
        <w:t xml:space="preserve">ויספקו אותו לשוק </w:t>
      </w:r>
      <w:r>
        <w:rPr>
          <w:rFonts w:asciiTheme="minorBidi" w:eastAsiaTheme="minorHAnsi" w:hAnsiTheme="minorBidi" w:cstheme="minorBidi" w:hint="cs"/>
          <w:sz w:val="24"/>
          <w:szCs w:val="24"/>
          <w:rtl/>
        </w:rPr>
        <w:t>עפ"י הנחיית המשרד.</w:t>
      </w:r>
    </w:p>
    <w:p w:rsidR="00A6527C" w:rsidRDefault="00A6527C" w:rsidP="00A6527C">
      <w:pPr>
        <w:spacing w:line="360" w:lineRule="auto"/>
        <w:rPr>
          <w:rFonts w:asciiTheme="minorBidi" w:eastAsiaTheme="minorHAnsi" w:hAnsiTheme="minorBidi" w:cstheme="minorBidi"/>
          <w:sz w:val="24"/>
          <w:szCs w:val="24"/>
          <w:rtl/>
        </w:rPr>
      </w:pPr>
      <w:r w:rsidRPr="00A6527C">
        <w:rPr>
          <w:rFonts w:asciiTheme="minorBidi" w:eastAsiaTheme="minorHAnsi" w:hAnsiTheme="minorBidi" w:hint="eastAsia"/>
          <w:sz w:val="24"/>
          <w:szCs w:val="24"/>
          <w:rtl/>
        </w:rPr>
        <w:t>נותן</w:t>
      </w:r>
      <w:r w:rsidRPr="00A6527C">
        <w:rPr>
          <w:rFonts w:asciiTheme="minorBidi" w:eastAsiaTheme="minorHAnsi" w:hAnsiTheme="minorBidi"/>
          <w:sz w:val="24"/>
          <w:szCs w:val="24"/>
          <w:rtl/>
        </w:rPr>
        <w:t xml:space="preserve"> </w:t>
      </w:r>
      <w:r w:rsidRPr="00A6527C">
        <w:rPr>
          <w:rFonts w:asciiTheme="minorBidi" w:eastAsiaTheme="minorHAnsi" w:hAnsiTheme="minorBidi" w:hint="eastAsia"/>
          <w:sz w:val="24"/>
          <w:szCs w:val="24"/>
          <w:rtl/>
        </w:rPr>
        <w:t>השירותים</w:t>
      </w:r>
      <w:r w:rsidRPr="00A6527C">
        <w:rPr>
          <w:rFonts w:asciiTheme="minorBidi" w:eastAsiaTheme="minorHAnsi" w:hAnsiTheme="minorBidi"/>
          <w:sz w:val="24"/>
          <w:szCs w:val="24"/>
          <w:rtl/>
        </w:rPr>
        <w:t xml:space="preserve"> </w:t>
      </w:r>
      <w:r w:rsidRPr="00A6527C">
        <w:rPr>
          <w:rFonts w:asciiTheme="minorBidi" w:eastAsiaTheme="minorHAnsi" w:hAnsiTheme="minorBidi" w:hint="eastAsia"/>
          <w:sz w:val="24"/>
          <w:szCs w:val="24"/>
          <w:rtl/>
        </w:rPr>
        <w:t>יאחסן</w:t>
      </w:r>
      <w:r w:rsidRPr="00A6527C">
        <w:rPr>
          <w:rFonts w:asciiTheme="minorBidi" w:eastAsiaTheme="minorHAnsi" w:hAnsiTheme="minorBidi"/>
          <w:sz w:val="24"/>
          <w:szCs w:val="24"/>
          <w:rtl/>
        </w:rPr>
        <w:t xml:space="preserve"> </w:t>
      </w:r>
      <w:r w:rsidRPr="00A6527C">
        <w:rPr>
          <w:rFonts w:asciiTheme="minorBidi" w:eastAsiaTheme="minorHAnsi" w:hAnsiTheme="minorBidi" w:hint="eastAsia"/>
          <w:sz w:val="24"/>
          <w:szCs w:val="24"/>
          <w:rtl/>
        </w:rPr>
        <w:t>וירענן</w:t>
      </w:r>
      <w:r w:rsidRPr="00A6527C">
        <w:rPr>
          <w:rFonts w:asciiTheme="minorBidi" w:eastAsiaTheme="minorHAnsi" w:hAnsiTheme="minorBidi"/>
          <w:sz w:val="24"/>
          <w:szCs w:val="24"/>
          <w:rtl/>
        </w:rPr>
        <w:t xml:space="preserve"> </w:t>
      </w:r>
      <w:r w:rsidRPr="00A6527C">
        <w:rPr>
          <w:rFonts w:asciiTheme="minorBidi" w:eastAsiaTheme="minorHAnsi" w:hAnsiTheme="minorBidi" w:hint="eastAsia"/>
          <w:sz w:val="24"/>
          <w:szCs w:val="24"/>
          <w:rtl/>
        </w:rPr>
        <w:t>את</w:t>
      </w:r>
      <w:r w:rsidRPr="00A6527C">
        <w:rPr>
          <w:rFonts w:asciiTheme="minorBidi" w:eastAsiaTheme="minorHAnsi" w:hAnsiTheme="minorBidi"/>
          <w:sz w:val="24"/>
          <w:szCs w:val="24"/>
          <w:rtl/>
        </w:rPr>
        <w:t xml:space="preserve"> </w:t>
      </w:r>
      <w:r w:rsidRPr="00A6527C">
        <w:rPr>
          <w:rFonts w:asciiTheme="minorBidi" w:eastAsiaTheme="minorHAnsi" w:hAnsiTheme="minorBidi" w:hint="eastAsia"/>
          <w:sz w:val="24"/>
          <w:szCs w:val="24"/>
          <w:rtl/>
        </w:rPr>
        <w:t>המלאי</w:t>
      </w:r>
      <w:r w:rsidRPr="00A6527C">
        <w:rPr>
          <w:rFonts w:asciiTheme="minorBidi" w:eastAsiaTheme="minorHAnsi" w:hAnsiTheme="minorBidi"/>
          <w:sz w:val="24"/>
          <w:szCs w:val="24"/>
          <w:rtl/>
        </w:rPr>
        <w:t xml:space="preserve"> </w:t>
      </w:r>
      <w:r w:rsidRPr="00A6527C">
        <w:rPr>
          <w:rFonts w:asciiTheme="minorBidi" w:eastAsiaTheme="minorHAnsi" w:hAnsiTheme="minorBidi" w:hint="eastAsia"/>
          <w:sz w:val="24"/>
          <w:szCs w:val="24"/>
          <w:rtl/>
        </w:rPr>
        <w:t>המוחזק</w:t>
      </w:r>
      <w:r w:rsidRPr="00A6527C">
        <w:rPr>
          <w:rFonts w:asciiTheme="minorBidi" w:eastAsiaTheme="minorHAnsi" w:hAnsiTheme="minorBidi"/>
          <w:sz w:val="24"/>
          <w:szCs w:val="24"/>
          <w:rtl/>
        </w:rPr>
        <w:t xml:space="preserve"> </w:t>
      </w:r>
      <w:r w:rsidRPr="00A6527C">
        <w:rPr>
          <w:rFonts w:asciiTheme="minorBidi" w:eastAsiaTheme="minorHAnsi" w:hAnsiTheme="minorBidi" w:hint="eastAsia"/>
          <w:sz w:val="24"/>
          <w:szCs w:val="24"/>
          <w:rtl/>
        </w:rPr>
        <w:t>עבור</w:t>
      </w:r>
      <w:r w:rsidRPr="00A6527C">
        <w:rPr>
          <w:rFonts w:asciiTheme="minorBidi" w:eastAsiaTheme="minorHAnsi" w:hAnsiTheme="minorBidi"/>
          <w:sz w:val="24"/>
          <w:szCs w:val="24"/>
          <w:rtl/>
        </w:rPr>
        <w:t xml:space="preserve"> </w:t>
      </w:r>
      <w:r w:rsidRPr="00A6527C">
        <w:rPr>
          <w:rFonts w:asciiTheme="minorBidi" w:eastAsiaTheme="minorHAnsi" w:hAnsiTheme="minorBidi" w:hint="eastAsia"/>
          <w:sz w:val="24"/>
          <w:szCs w:val="24"/>
          <w:rtl/>
        </w:rPr>
        <w:t>המשרד</w:t>
      </w:r>
      <w:r w:rsidRPr="00A6527C">
        <w:rPr>
          <w:rFonts w:asciiTheme="minorBidi" w:eastAsiaTheme="minorHAnsi" w:hAnsiTheme="minorBidi"/>
          <w:sz w:val="24"/>
          <w:szCs w:val="24"/>
          <w:rtl/>
        </w:rPr>
        <w:t xml:space="preserve"> </w:t>
      </w:r>
      <w:r w:rsidRPr="00A6527C">
        <w:rPr>
          <w:rFonts w:asciiTheme="minorBidi" w:eastAsiaTheme="minorHAnsi" w:hAnsiTheme="minorBidi" w:hint="eastAsia"/>
          <w:sz w:val="24"/>
          <w:szCs w:val="24"/>
          <w:rtl/>
        </w:rPr>
        <w:t>כך</w:t>
      </w:r>
      <w:r w:rsidRPr="00A6527C">
        <w:rPr>
          <w:rFonts w:asciiTheme="minorBidi" w:eastAsiaTheme="minorHAnsi" w:hAnsiTheme="minorBidi"/>
          <w:sz w:val="24"/>
          <w:szCs w:val="24"/>
          <w:rtl/>
        </w:rPr>
        <w:t xml:space="preserve"> </w:t>
      </w:r>
      <w:r w:rsidRPr="00A6527C">
        <w:rPr>
          <w:rFonts w:asciiTheme="minorBidi" w:eastAsiaTheme="minorHAnsi" w:hAnsiTheme="minorBidi" w:hint="eastAsia"/>
          <w:sz w:val="24"/>
          <w:szCs w:val="24"/>
          <w:rtl/>
        </w:rPr>
        <w:t>שתמיד</w:t>
      </w:r>
      <w:r w:rsidRPr="00A6527C">
        <w:rPr>
          <w:rFonts w:asciiTheme="minorBidi" w:eastAsiaTheme="minorHAnsi" w:hAnsiTheme="minorBidi"/>
          <w:sz w:val="24"/>
          <w:szCs w:val="24"/>
          <w:rtl/>
        </w:rPr>
        <w:t xml:space="preserve"> </w:t>
      </w:r>
      <w:r w:rsidRPr="00A6527C">
        <w:rPr>
          <w:rFonts w:asciiTheme="minorBidi" w:eastAsiaTheme="minorHAnsi" w:hAnsiTheme="minorBidi" w:hint="eastAsia"/>
          <w:sz w:val="24"/>
          <w:szCs w:val="24"/>
          <w:rtl/>
        </w:rPr>
        <w:t>יופץ</w:t>
      </w:r>
      <w:r w:rsidRPr="00A6527C">
        <w:rPr>
          <w:rFonts w:asciiTheme="minorBidi" w:eastAsiaTheme="minorHAnsi" w:hAnsiTheme="minorBidi"/>
          <w:sz w:val="24"/>
          <w:szCs w:val="24"/>
          <w:rtl/>
        </w:rPr>
        <w:t xml:space="preserve"> </w:t>
      </w:r>
      <w:r w:rsidRPr="00A6527C">
        <w:rPr>
          <w:rFonts w:asciiTheme="minorBidi" w:eastAsiaTheme="minorHAnsi" w:hAnsiTheme="minorBidi" w:hint="eastAsia"/>
          <w:sz w:val="24"/>
          <w:szCs w:val="24"/>
          <w:rtl/>
        </w:rPr>
        <w:t>המלאי</w:t>
      </w:r>
      <w:r w:rsidRPr="00A6527C">
        <w:rPr>
          <w:rFonts w:asciiTheme="minorBidi" w:eastAsiaTheme="minorHAnsi" w:hAnsiTheme="minorBidi"/>
          <w:sz w:val="24"/>
          <w:szCs w:val="24"/>
          <w:rtl/>
        </w:rPr>
        <w:t xml:space="preserve"> </w:t>
      </w:r>
      <w:r w:rsidRPr="00A6527C">
        <w:rPr>
          <w:rFonts w:asciiTheme="minorBidi" w:eastAsiaTheme="minorHAnsi" w:hAnsiTheme="minorBidi" w:hint="eastAsia"/>
          <w:sz w:val="24"/>
          <w:szCs w:val="24"/>
          <w:rtl/>
        </w:rPr>
        <w:t>הישן</w:t>
      </w:r>
      <w:r w:rsidRPr="00A6527C">
        <w:rPr>
          <w:rFonts w:asciiTheme="minorBidi" w:eastAsiaTheme="minorHAnsi" w:hAnsiTheme="minorBidi"/>
          <w:sz w:val="24"/>
          <w:szCs w:val="24"/>
          <w:rtl/>
        </w:rPr>
        <w:t xml:space="preserve"> </w:t>
      </w:r>
      <w:r w:rsidRPr="00A6527C">
        <w:rPr>
          <w:rFonts w:asciiTheme="minorBidi" w:eastAsiaTheme="minorHAnsi" w:hAnsiTheme="minorBidi" w:hint="eastAsia"/>
          <w:sz w:val="24"/>
          <w:szCs w:val="24"/>
          <w:rtl/>
        </w:rPr>
        <w:t>ביותר</w:t>
      </w:r>
      <w:r w:rsidRPr="00A6527C">
        <w:rPr>
          <w:rFonts w:asciiTheme="minorBidi" w:eastAsiaTheme="minorHAnsi" w:hAnsiTheme="minorBidi"/>
          <w:sz w:val="24"/>
          <w:szCs w:val="24"/>
          <w:rtl/>
        </w:rPr>
        <w:t xml:space="preserve"> </w:t>
      </w:r>
      <w:r w:rsidRPr="00A6527C">
        <w:rPr>
          <w:rFonts w:asciiTheme="minorBidi" w:eastAsiaTheme="minorHAnsi" w:hAnsiTheme="minorBidi" w:hint="eastAsia"/>
          <w:sz w:val="24"/>
          <w:szCs w:val="24"/>
          <w:rtl/>
        </w:rPr>
        <w:t>בשיטת</w:t>
      </w:r>
      <w:r w:rsidRPr="00A6527C">
        <w:rPr>
          <w:rFonts w:asciiTheme="minorBidi" w:eastAsiaTheme="minorHAnsi" w:hAnsiTheme="minorBidi"/>
          <w:sz w:val="24"/>
          <w:szCs w:val="24"/>
          <w:rtl/>
        </w:rPr>
        <w:t xml:space="preserve"> </w:t>
      </w:r>
      <w:r w:rsidRPr="00A6527C">
        <w:rPr>
          <w:rFonts w:asciiTheme="minorBidi" w:eastAsiaTheme="minorHAnsi" w:hAnsiTheme="minorBidi" w:hint="eastAsia"/>
          <w:sz w:val="24"/>
          <w:szCs w:val="24"/>
          <w:rtl/>
        </w:rPr>
        <w:t>ה</w:t>
      </w:r>
      <w:proofErr w:type="spellStart"/>
      <w:r w:rsidRPr="00A6527C">
        <w:rPr>
          <w:rFonts w:asciiTheme="minorBidi" w:eastAsiaTheme="minorHAnsi" w:hAnsiTheme="minorBidi" w:cstheme="minorBidi"/>
          <w:sz w:val="24"/>
          <w:szCs w:val="24"/>
        </w:rPr>
        <w:t>FeFO</w:t>
      </w:r>
      <w:proofErr w:type="spellEnd"/>
      <w:r w:rsidRPr="00A6527C">
        <w:rPr>
          <w:rFonts w:asciiTheme="minorBidi" w:eastAsiaTheme="minorHAnsi" w:hAnsiTheme="minorBidi"/>
          <w:sz w:val="24"/>
          <w:szCs w:val="24"/>
          <w:rtl/>
        </w:rPr>
        <w:t xml:space="preserve"> ("</w:t>
      </w:r>
      <w:r w:rsidRPr="00A6527C">
        <w:rPr>
          <w:rFonts w:asciiTheme="minorBidi" w:eastAsiaTheme="minorHAnsi" w:hAnsiTheme="minorBidi" w:hint="eastAsia"/>
          <w:sz w:val="24"/>
          <w:szCs w:val="24"/>
          <w:rtl/>
        </w:rPr>
        <w:t>הראשון</w:t>
      </w:r>
      <w:r w:rsidRPr="00A6527C">
        <w:rPr>
          <w:rFonts w:asciiTheme="minorBidi" w:eastAsiaTheme="minorHAnsi" w:hAnsiTheme="minorBidi"/>
          <w:sz w:val="24"/>
          <w:szCs w:val="24"/>
          <w:rtl/>
        </w:rPr>
        <w:t xml:space="preserve"> </w:t>
      </w:r>
      <w:r w:rsidRPr="00A6527C">
        <w:rPr>
          <w:rFonts w:asciiTheme="minorBidi" w:eastAsiaTheme="minorHAnsi" w:hAnsiTheme="minorBidi" w:hint="eastAsia"/>
          <w:sz w:val="24"/>
          <w:szCs w:val="24"/>
          <w:rtl/>
        </w:rPr>
        <w:t>שתאריך</w:t>
      </w:r>
      <w:r w:rsidRPr="00A6527C">
        <w:rPr>
          <w:rFonts w:asciiTheme="minorBidi" w:eastAsiaTheme="minorHAnsi" w:hAnsiTheme="minorBidi"/>
          <w:sz w:val="24"/>
          <w:szCs w:val="24"/>
          <w:rtl/>
        </w:rPr>
        <w:t xml:space="preserve"> </w:t>
      </w:r>
      <w:r w:rsidRPr="00A6527C">
        <w:rPr>
          <w:rFonts w:asciiTheme="minorBidi" w:eastAsiaTheme="minorHAnsi" w:hAnsiTheme="minorBidi" w:hint="eastAsia"/>
          <w:sz w:val="24"/>
          <w:szCs w:val="24"/>
          <w:rtl/>
        </w:rPr>
        <w:t>תפוגתו</w:t>
      </w:r>
      <w:r w:rsidRPr="00A6527C">
        <w:rPr>
          <w:rFonts w:asciiTheme="minorBidi" w:eastAsiaTheme="minorHAnsi" w:hAnsiTheme="minorBidi"/>
          <w:sz w:val="24"/>
          <w:szCs w:val="24"/>
          <w:rtl/>
        </w:rPr>
        <w:t xml:space="preserve"> </w:t>
      </w:r>
      <w:r w:rsidRPr="00A6527C">
        <w:rPr>
          <w:rFonts w:asciiTheme="minorBidi" w:eastAsiaTheme="minorHAnsi" w:hAnsiTheme="minorBidi" w:hint="eastAsia"/>
          <w:sz w:val="24"/>
          <w:szCs w:val="24"/>
          <w:rtl/>
        </w:rPr>
        <w:t>פגה</w:t>
      </w:r>
      <w:r w:rsidRPr="00A6527C">
        <w:rPr>
          <w:rFonts w:asciiTheme="minorBidi" w:eastAsiaTheme="minorHAnsi" w:hAnsiTheme="minorBidi"/>
          <w:sz w:val="24"/>
          <w:szCs w:val="24"/>
          <w:rtl/>
        </w:rPr>
        <w:t xml:space="preserve">") </w:t>
      </w:r>
      <w:r w:rsidRPr="00A6527C">
        <w:rPr>
          <w:rFonts w:asciiTheme="minorBidi" w:eastAsiaTheme="minorHAnsi" w:hAnsiTheme="minorBidi" w:hint="eastAsia"/>
          <w:sz w:val="24"/>
          <w:szCs w:val="24"/>
          <w:rtl/>
        </w:rPr>
        <w:t>בכדי</w:t>
      </w:r>
      <w:r w:rsidRPr="00A6527C">
        <w:rPr>
          <w:rFonts w:asciiTheme="minorBidi" w:eastAsiaTheme="minorHAnsi" w:hAnsiTheme="minorBidi"/>
          <w:sz w:val="24"/>
          <w:szCs w:val="24"/>
          <w:rtl/>
        </w:rPr>
        <w:t xml:space="preserve"> </w:t>
      </w:r>
      <w:r w:rsidRPr="00A6527C">
        <w:rPr>
          <w:rFonts w:asciiTheme="minorBidi" w:eastAsiaTheme="minorHAnsi" w:hAnsiTheme="minorBidi" w:hint="eastAsia"/>
          <w:sz w:val="24"/>
          <w:szCs w:val="24"/>
          <w:rtl/>
        </w:rPr>
        <w:t>לשמור</w:t>
      </w:r>
      <w:r w:rsidRPr="00A6527C">
        <w:rPr>
          <w:rFonts w:asciiTheme="minorBidi" w:eastAsiaTheme="minorHAnsi" w:hAnsiTheme="minorBidi"/>
          <w:sz w:val="24"/>
          <w:szCs w:val="24"/>
          <w:rtl/>
        </w:rPr>
        <w:t xml:space="preserve"> </w:t>
      </w:r>
      <w:r w:rsidRPr="00A6527C">
        <w:rPr>
          <w:rFonts w:asciiTheme="minorBidi" w:eastAsiaTheme="minorHAnsi" w:hAnsiTheme="minorBidi" w:hint="eastAsia"/>
          <w:sz w:val="24"/>
          <w:szCs w:val="24"/>
          <w:rtl/>
        </w:rPr>
        <w:t>על</w:t>
      </w:r>
      <w:r w:rsidRPr="00A6527C">
        <w:rPr>
          <w:rFonts w:asciiTheme="minorBidi" w:eastAsiaTheme="minorHAnsi" w:hAnsiTheme="minorBidi"/>
          <w:sz w:val="24"/>
          <w:szCs w:val="24"/>
          <w:rtl/>
        </w:rPr>
        <w:t xml:space="preserve"> </w:t>
      </w:r>
      <w:r w:rsidRPr="00A6527C">
        <w:rPr>
          <w:rFonts w:asciiTheme="minorBidi" w:eastAsiaTheme="minorHAnsi" w:hAnsiTheme="minorBidi" w:hint="eastAsia"/>
          <w:sz w:val="24"/>
          <w:szCs w:val="24"/>
          <w:rtl/>
        </w:rPr>
        <w:t>מלאי</w:t>
      </w:r>
      <w:r w:rsidRPr="00A6527C">
        <w:rPr>
          <w:rFonts w:asciiTheme="minorBidi" w:eastAsiaTheme="minorHAnsi" w:hAnsiTheme="minorBidi"/>
          <w:sz w:val="24"/>
          <w:szCs w:val="24"/>
          <w:rtl/>
        </w:rPr>
        <w:t xml:space="preserve"> </w:t>
      </w:r>
      <w:r w:rsidRPr="00A6527C">
        <w:rPr>
          <w:rFonts w:asciiTheme="minorBidi" w:eastAsiaTheme="minorHAnsi" w:hAnsiTheme="minorBidi" w:hint="eastAsia"/>
          <w:sz w:val="24"/>
          <w:szCs w:val="24"/>
          <w:rtl/>
        </w:rPr>
        <w:t>עם</w:t>
      </w:r>
      <w:r w:rsidRPr="00A6527C">
        <w:rPr>
          <w:rFonts w:asciiTheme="minorBidi" w:eastAsiaTheme="minorHAnsi" w:hAnsiTheme="minorBidi"/>
          <w:sz w:val="24"/>
          <w:szCs w:val="24"/>
          <w:rtl/>
        </w:rPr>
        <w:t xml:space="preserve"> </w:t>
      </w:r>
      <w:r w:rsidRPr="00A6527C">
        <w:rPr>
          <w:rFonts w:asciiTheme="minorBidi" w:eastAsiaTheme="minorHAnsi" w:hAnsiTheme="minorBidi" w:hint="eastAsia"/>
          <w:sz w:val="24"/>
          <w:szCs w:val="24"/>
          <w:rtl/>
        </w:rPr>
        <w:t>תפוגה</w:t>
      </w:r>
      <w:r w:rsidRPr="00A6527C">
        <w:rPr>
          <w:rFonts w:asciiTheme="minorBidi" w:eastAsiaTheme="minorHAnsi" w:hAnsiTheme="minorBidi"/>
          <w:sz w:val="24"/>
          <w:szCs w:val="24"/>
          <w:rtl/>
        </w:rPr>
        <w:t xml:space="preserve"> </w:t>
      </w:r>
      <w:r w:rsidRPr="00A6527C">
        <w:rPr>
          <w:rFonts w:asciiTheme="minorBidi" w:eastAsiaTheme="minorHAnsi" w:hAnsiTheme="minorBidi" w:hint="eastAsia"/>
          <w:sz w:val="24"/>
          <w:szCs w:val="24"/>
          <w:rtl/>
        </w:rPr>
        <w:t>רחוקה</w:t>
      </w:r>
      <w:r w:rsidRPr="00A6527C">
        <w:rPr>
          <w:rFonts w:asciiTheme="minorBidi" w:eastAsiaTheme="minorHAnsi" w:hAnsiTheme="minorBidi"/>
          <w:sz w:val="24"/>
          <w:szCs w:val="24"/>
          <w:rtl/>
        </w:rPr>
        <w:t xml:space="preserve"> </w:t>
      </w:r>
      <w:r w:rsidRPr="00A6527C">
        <w:rPr>
          <w:rFonts w:asciiTheme="minorBidi" w:eastAsiaTheme="minorHAnsi" w:hAnsiTheme="minorBidi" w:hint="eastAsia"/>
          <w:sz w:val="24"/>
          <w:szCs w:val="24"/>
          <w:rtl/>
        </w:rPr>
        <w:t>ככל</w:t>
      </w:r>
      <w:r w:rsidRPr="00A6527C">
        <w:rPr>
          <w:rFonts w:asciiTheme="minorBidi" w:eastAsiaTheme="minorHAnsi" w:hAnsiTheme="minorBidi"/>
          <w:sz w:val="24"/>
          <w:szCs w:val="24"/>
          <w:rtl/>
        </w:rPr>
        <w:t xml:space="preserve"> </w:t>
      </w:r>
      <w:r w:rsidRPr="00A6527C">
        <w:rPr>
          <w:rFonts w:asciiTheme="minorBidi" w:eastAsiaTheme="minorHAnsi" w:hAnsiTheme="minorBidi" w:hint="eastAsia"/>
          <w:sz w:val="24"/>
          <w:szCs w:val="24"/>
          <w:rtl/>
        </w:rPr>
        <w:t>הניתן</w:t>
      </w:r>
      <w:r w:rsidRPr="00A6527C">
        <w:rPr>
          <w:rFonts w:asciiTheme="minorBidi" w:eastAsiaTheme="minorHAnsi" w:hAnsiTheme="minorBidi"/>
          <w:sz w:val="24"/>
          <w:szCs w:val="24"/>
          <w:rtl/>
        </w:rPr>
        <w:t xml:space="preserve"> </w:t>
      </w:r>
      <w:r w:rsidRPr="00A6527C">
        <w:rPr>
          <w:rFonts w:asciiTheme="minorBidi" w:eastAsiaTheme="minorHAnsi" w:hAnsiTheme="minorBidi" w:hint="eastAsia"/>
          <w:sz w:val="24"/>
          <w:szCs w:val="24"/>
          <w:rtl/>
        </w:rPr>
        <w:t>ולא</w:t>
      </w:r>
      <w:r w:rsidRPr="00A6527C">
        <w:rPr>
          <w:rFonts w:asciiTheme="minorBidi" w:eastAsiaTheme="minorHAnsi" w:hAnsiTheme="minorBidi"/>
          <w:sz w:val="24"/>
          <w:szCs w:val="24"/>
          <w:rtl/>
        </w:rPr>
        <w:t xml:space="preserve"> </w:t>
      </w:r>
      <w:r w:rsidRPr="00A6527C">
        <w:rPr>
          <w:rFonts w:asciiTheme="minorBidi" w:eastAsiaTheme="minorHAnsi" w:hAnsiTheme="minorBidi" w:hint="eastAsia"/>
          <w:sz w:val="24"/>
          <w:szCs w:val="24"/>
          <w:rtl/>
        </w:rPr>
        <w:t>פחות</w:t>
      </w:r>
      <w:r w:rsidRPr="00A6527C">
        <w:rPr>
          <w:rFonts w:asciiTheme="minorBidi" w:eastAsiaTheme="minorHAnsi" w:hAnsiTheme="minorBidi"/>
          <w:sz w:val="24"/>
          <w:szCs w:val="24"/>
          <w:rtl/>
        </w:rPr>
        <w:t xml:space="preserve"> </w:t>
      </w:r>
      <w:r w:rsidRPr="00A6527C">
        <w:rPr>
          <w:rFonts w:asciiTheme="minorBidi" w:eastAsiaTheme="minorHAnsi" w:hAnsiTheme="minorBidi" w:hint="eastAsia"/>
          <w:sz w:val="24"/>
          <w:szCs w:val="24"/>
          <w:rtl/>
        </w:rPr>
        <w:t>מ</w:t>
      </w:r>
      <w:r w:rsidRPr="00A6527C">
        <w:rPr>
          <w:rFonts w:asciiTheme="minorBidi" w:eastAsiaTheme="minorHAnsi" w:hAnsiTheme="minorBidi"/>
          <w:sz w:val="24"/>
          <w:szCs w:val="24"/>
          <w:rtl/>
        </w:rPr>
        <w:t xml:space="preserve">- 12 </w:t>
      </w:r>
      <w:r w:rsidRPr="00A6527C">
        <w:rPr>
          <w:rFonts w:asciiTheme="minorBidi" w:eastAsiaTheme="minorHAnsi" w:hAnsiTheme="minorBidi" w:hint="eastAsia"/>
          <w:sz w:val="24"/>
          <w:szCs w:val="24"/>
          <w:rtl/>
        </w:rPr>
        <w:t>חודשים</w:t>
      </w:r>
      <w:r w:rsidR="00BE3108">
        <w:rPr>
          <w:rFonts w:asciiTheme="minorBidi" w:eastAsiaTheme="minorHAnsi" w:hAnsiTheme="minorBidi" w:hint="cs"/>
          <w:sz w:val="24"/>
          <w:szCs w:val="24"/>
          <w:rtl/>
        </w:rPr>
        <w:t>.</w:t>
      </w:r>
    </w:p>
    <w:p w:rsidR="00A6527C" w:rsidRPr="00A6527C" w:rsidRDefault="00A6527C" w:rsidP="00A6527C">
      <w:pPr>
        <w:spacing w:line="360" w:lineRule="auto"/>
        <w:rPr>
          <w:rFonts w:asciiTheme="minorBidi" w:eastAsiaTheme="minorHAnsi" w:hAnsiTheme="minorBidi" w:cstheme="minorBidi"/>
          <w:sz w:val="24"/>
          <w:szCs w:val="24"/>
          <w:rtl/>
        </w:rPr>
      </w:pPr>
      <w:r w:rsidRPr="00A6527C">
        <w:rPr>
          <w:rFonts w:asciiTheme="minorBidi" w:eastAsiaTheme="minorHAnsi" w:hAnsiTheme="minorBidi" w:hint="eastAsia"/>
          <w:sz w:val="24"/>
          <w:szCs w:val="24"/>
          <w:rtl/>
        </w:rPr>
        <w:t>בשעת</w:t>
      </w:r>
      <w:r w:rsidRPr="00A6527C">
        <w:rPr>
          <w:rFonts w:asciiTheme="minorBidi" w:eastAsiaTheme="minorHAnsi" w:hAnsiTheme="minorBidi"/>
          <w:sz w:val="24"/>
          <w:szCs w:val="24"/>
          <w:rtl/>
        </w:rPr>
        <w:t xml:space="preserve"> </w:t>
      </w:r>
      <w:r w:rsidRPr="00A6527C">
        <w:rPr>
          <w:rFonts w:asciiTheme="minorBidi" w:eastAsiaTheme="minorHAnsi" w:hAnsiTheme="minorBidi" w:hint="eastAsia"/>
          <w:sz w:val="24"/>
          <w:szCs w:val="24"/>
          <w:rtl/>
        </w:rPr>
        <w:t>חירום</w:t>
      </w:r>
      <w:r w:rsidRPr="00A6527C">
        <w:rPr>
          <w:rFonts w:asciiTheme="minorBidi" w:eastAsiaTheme="minorHAnsi" w:hAnsiTheme="minorBidi"/>
          <w:sz w:val="24"/>
          <w:szCs w:val="24"/>
          <w:rtl/>
        </w:rPr>
        <w:t xml:space="preserve">, </w:t>
      </w:r>
      <w:r w:rsidRPr="00A6527C">
        <w:rPr>
          <w:rFonts w:asciiTheme="minorBidi" w:eastAsiaTheme="minorHAnsi" w:hAnsiTheme="minorBidi" w:hint="eastAsia"/>
          <w:sz w:val="24"/>
          <w:szCs w:val="24"/>
          <w:rtl/>
        </w:rPr>
        <w:t>המשרד</w:t>
      </w:r>
      <w:r w:rsidRPr="00A6527C">
        <w:rPr>
          <w:rFonts w:asciiTheme="minorBidi" w:eastAsiaTheme="minorHAnsi" w:hAnsiTheme="minorBidi"/>
          <w:sz w:val="24"/>
          <w:szCs w:val="24"/>
          <w:rtl/>
        </w:rPr>
        <w:t xml:space="preserve"> </w:t>
      </w:r>
      <w:r w:rsidRPr="00A6527C">
        <w:rPr>
          <w:rFonts w:asciiTheme="minorBidi" w:eastAsiaTheme="minorHAnsi" w:hAnsiTheme="minorBidi" w:hint="eastAsia"/>
          <w:sz w:val="24"/>
          <w:szCs w:val="24"/>
          <w:rtl/>
        </w:rPr>
        <w:t>יהיה</w:t>
      </w:r>
      <w:r w:rsidRPr="00A6527C">
        <w:rPr>
          <w:rFonts w:asciiTheme="minorBidi" w:eastAsiaTheme="minorHAnsi" w:hAnsiTheme="minorBidi"/>
          <w:sz w:val="24"/>
          <w:szCs w:val="24"/>
          <w:rtl/>
        </w:rPr>
        <w:t xml:space="preserve"> </w:t>
      </w:r>
      <w:r w:rsidRPr="00A6527C">
        <w:rPr>
          <w:rFonts w:asciiTheme="minorBidi" w:eastAsiaTheme="minorHAnsi" w:hAnsiTheme="minorBidi" w:hint="eastAsia"/>
          <w:sz w:val="24"/>
          <w:szCs w:val="24"/>
          <w:rtl/>
        </w:rPr>
        <w:t>רשאי</w:t>
      </w:r>
      <w:r w:rsidRPr="00A6527C">
        <w:rPr>
          <w:rFonts w:asciiTheme="minorBidi" w:eastAsiaTheme="minorHAnsi" w:hAnsiTheme="minorBidi"/>
          <w:sz w:val="24"/>
          <w:szCs w:val="24"/>
          <w:rtl/>
        </w:rPr>
        <w:t xml:space="preserve"> </w:t>
      </w:r>
      <w:r w:rsidRPr="00A6527C">
        <w:rPr>
          <w:rFonts w:asciiTheme="minorBidi" w:eastAsiaTheme="minorHAnsi" w:hAnsiTheme="minorBidi" w:hint="eastAsia"/>
          <w:sz w:val="24"/>
          <w:szCs w:val="24"/>
          <w:rtl/>
        </w:rPr>
        <w:t>להורות</w:t>
      </w:r>
      <w:r w:rsidRPr="00A6527C">
        <w:rPr>
          <w:rFonts w:asciiTheme="minorBidi" w:eastAsiaTheme="minorHAnsi" w:hAnsiTheme="minorBidi"/>
          <w:sz w:val="24"/>
          <w:szCs w:val="24"/>
          <w:rtl/>
        </w:rPr>
        <w:t xml:space="preserve"> </w:t>
      </w:r>
      <w:r w:rsidRPr="00A6527C">
        <w:rPr>
          <w:rFonts w:asciiTheme="minorBidi" w:eastAsiaTheme="minorHAnsi" w:hAnsiTheme="minorBidi" w:hint="eastAsia"/>
          <w:sz w:val="24"/>
          <w:szCs w:val="24"/>
          <w:rtl/>
        </w:rPr>
        <w:t>לנותן</w:t>
      </w:r>
      <w:r w:rsidRPr="00A6527C">
        <w:rPr>
          <w:rFonts w:asciiTheme="minorBidi" w:eastAsiaTheme="minorHAnsi" w:hAnsiTheme="minorBidi"/>
          <w:sz w:val="24"/>
          <w:szCs w:val="24"/>
          <w:rtl/>
        </w:rPr>
        <w:t xml:space="preserve"> </w:t>
      </w:r>
      <w:r w:rsidRPr="00A6527C">
        <w:rPr>
          <w:rFonts w:asciiTheme="minorBidi" w:eastAsiaTheme="minorHAnsi" w:hAnsiTheme="minorBidi" w:hint="eastAsia"/>
          <w:sz w:val="24"/>
          <w:szCs w:val="24"/>
          <w:rtl/>
        </w:rPr>
        <w:t>השירותים</w:t>
      </w:r>
      <w:r w:rsidRPr="00A6527C">
        <w:rPr>
          <w:rFonts w:asciiTheme="minorBidi" w:eastAsiaTheme="minorHAnsi" w:hAnsiTheme="minorBidi"/>
          <w:sz w:val="24"/>
          <w:szCs w:val="24"/>
          <w:rtl/>
        </w:rPr>
        <w:t xml:space="preserve"> </w:t>
      </w:r>
      <w:r w:rsidRPr="00A6527C">
        <w:rPr>
          <w:rFonts w:asciiTheme="minorBidi" w:eastAsiaTheme="minorHAnsi" w:hAnsiTheme="minorBidi" w:hint="eastAsia"/>
          <w:sz w:val="24"/>
          <w:szCs w:val="24"/>
          <w:rtl/>
        </w:rPr>
        <w:t>למכור</w:t>
      </w:r>
      <w:r w:rsidRPr="00A6527C">
        <w:rPr>
          <w:rFonts w:asciiTheme="minorBidi" w:eastAsiaTheme="minorHAnsi" w:hAnsiTheme="minorBidi"/>
          <w:sz w:val="24"/>
          <w:szCs w:val="24"/>
          <w:rtl/>
        </w:rPr>
        <w:t xml:space="preserve"> </w:t>
      </w:r>
      <w:r w:rsidRPr="00A6527C">
        <w:rPr>
          <w:rFonts w:asciiTheme="minorBidi" w:eastAsiaTheme="minorHAnsi" w:hAnsiTheme="minorBidi" w:hint="eastAsia"/>
          <w:sz w:val="24"/>
          <w:szCs w:val="24"/>
          <w:rtl/>
        </w:rPr>
        <w:t>את</w:t>
      </w:r>
      <w:r w:rsidRPr="00A6527C">
        <w:rPr>
          <w:rFonts w:asciiTheme="minorBidi" w:eastAsiaTheme="minorHAnsi" w:hAnsiTheme="minorBidi"/>
          <w:sz w:val="24"/>
          <w:szCs w:val="24"/>
          <w:rtl/>
        </w:rPr>
        <w:t xml:space="preserve"> </w:t>
      </w:r>
      <w:r w:rsidRPr="00A6527C">
        <w:rPr>
          <w:rFonts w:asciiTheme="minorBidi" w:eastAsiaTheme="minorHAnsi" w:hAnsiTheme="minorBidi" w:hint="eastAsia"/>
          <w:sz w:val="24"/>
          <w:szCs w:val="24"/>
          <w:rtl/>
        </w:rPr>
        <w:t>המלאי</w:t>
      </w:r>
      <w:r w:rsidRPr="00A6527C">
        <w:rPr>
          <w:rFonts w:asciiTheme="minorBidi" w:eastAsiaTheme="minorHAnsi" w:hAnsiTheme="minorBidi"/>
          <w:sz w:val="24"/>
          <w:szCs w:val="24"/>
          <w:rtl/>
        </w:rPr>
        <w:t xml:space="preserve"> </w:t>
      </w:r>
      <w:r w:rsidRPr="00A6527C">
        <w:rPr>
          <w:rFonts w:asciiTheme="minorBidi" w:eastAsiaTheme="minorHAnsi" w:hAnsiTheme="minorBidi" w:hint="eastAsia"/>
          <w:sz w:val="24"/>
          <w:szCs w:val="24"/>
          <w:rtl/>
        </w:rPr>
        <w:t>לגורמים</w:t>
      </w:r>
      <w:r w:rsidRPr="00A6527C">
        <w:rPr>
          <w:rFonts w:asciiTheme="minorBidi" w:eastAsiaTheme="minorHAnsi" w:hAnsiTheme="minorBidi"/>
          <w:sz w:val="24"/>
          <w:szCs w:val="24"/>
          <w:rtl/>
        </w:rPr>
        <w:t xml:space="preserve"> </w:t>
      </w:r>
      <w:r w:rsidRPr="00A6527C">
        <w:rPr>
          <w:rFonts w:asciiTheme="minorBidi" w:eastAsiaTheme="minorHAnsi" w:hAnsiTheme="minorBidi" w:hint="eastAsia"/>
          <w:sz w:val="24"/>
          <w:szCs w:val="24"/>
          <w:rtl/>
        </w:rPr>
        <w:t>מסחריים</w:t>
      </w:r>
      <w:r w:rsidRPr="00A6527C">
        <w:rPr>
          <w:rFonts w:asciiTheme="minorBidi" w:eastAsiaTheme="minorHAnsi" w:hAnsiTheme="minorBidi"/>
          <w:sz w:val="24"/>
          <w:szCs w:val="24"/>
          <w:rtl/>
        </w:rPr>
        <w:t xml:space="preserve"> </w:t>
      </w:r>
      <w:r w:rsidRPr="00A6527C">
        <w:rPr>
          <w:rFonts w:asciiTheme="minorBidi" w:eastAsiaTheme="minorHAnsi" w:hAnsiTheme="minorBidi" w:hint="eastAsia"/>
          <w:sz w:val="24"/>
          <w:szCs w:val="24"/>
          <w:rtl/>
        </w:rPr>
        <w:t>ו</w:t>
      </w:r>
      <w:r w:rsidRPr="00A6527C">
        <w:rPr>
          <w:rFonts w:asciiTheme="minorBidi" w:eastAsiaTheme="minorHAnsi" w:hAnsiTheme="minorBidi"/>
          <w:sz w:val="24"/>
          <w:szCs w:val="24"/>
          <w:rtl/>
        </w:rPr>
        <w:t>/</w:t>
      </w:r>
      <w:r w:rsidRPr="00A6527C">
        <w:rPr>
          <w:rFonts w:asciiTheme="minorBidi" w:eastAsiaTheme="minorHAnsi" w:hAnsiTheme="minorBidi" w:hint="eastAsia"/>
          <w:sz w:val="24"/>
          <w:szCs w:val="24"/>
          <w:rtl/>
        </w:rPr>
        <w:t>או</w:t>
      </w:r>
      <w:r w:rsidRPr="00A6527C">
        <w:rPr>
          <w:rFonts w:asciiTheme="minorBidi" w:eastAsiaTheme="minorHAnsi" w:hAnsiTheme="minorBidi"/>
          <w:sz w:val="24"/>
          <w:szCs w:val="24"/>
          <w:rtl/>
        </w:rPr>
        <w:t xml:space="preserve"> </w:t>
      </w:r>
      <w:r w:rsidRPr="00A6527C">
        <w:rPr>
          <w:rFonts w:asciiTheme="minorBidi" w:eastAsiaTheme="minorHAnsi" w:hAnsiTheme="minorBidi" w:hint="eastAsia"/>
          <w:sz w:val="24"/>
          <w:szCs w:val="24"/>
          <w:rtl/>
        </w:rPr>
        <w:t>לא</w:t>
      </w:r>
      <w:r w:rsidRPr="00A6527C">
        <w:rPr>
          <w:rFonts w:asciiTheme="minorBidi" w:eastAsiaTheme="minorHAnsi" w:hAnsiTheme="minorBidi"/>
          <w:sz w:val="24"/>
          <w:szCs w:val="24"/>
          <w:rtl/>
        </w:rPr>
        <w:t xml:space="preserve"> </w:t>
      </w:r>
      <w:r w:rsidRPr="00A6527C">
        <w:rPr>
          <w:rFonts w:asciiTheme="minorBidi" w:eastAsiaTheme="minorHAnsi" w:hAnsiTheme="minorBidi" w:hint="eastAsia"/>
          <w:sz w:val="24"/>
          <w:szCs w:val="24"/>
          <w:rtl/>
        </w:rPr>
        <w:t>מסחריים</w:t>
      </w:r>
      <w:r w:rsidRPr="00A6527C">
        <w:rPr>
          <w:rFonts w:asciiTheme="minorBidi" w:eastAsiaTheme="minorHAnsi" w:hAnsiTheme="minorBidi"/>
          <w:sz w:val="24"/>
          <w:szCs w:val="24"/>
          <w:rtl/>
        </w:rPr>
        <w:t xml:space="preserve">, </w:t>
      </w:r>
      <w:r w:rsidRPr="00A6527C">
        <w:rPr>
          <w:rFonts w:asciiTheme="minorBidi" w:eastAsiaTheme="minorHAnsi" w:hAnsiTheme="minorBidi" w:hint="eastAsia"/>
          <w:sz w:val="24"/>
          <w:szCs w:val="24"/>
          <w:rtl/>
        </w:rPr>
        <w:t>וזאת</w:t>
      </w:r>
      <w:r w:rsidRPr="00A6527C">
        <w:rPr>
          <w:rFonts w:asciiTheme="minorBidi" w:eastAsiaTheme="minorHAnsi" w:hAnsiTheme="minorBidi"/>
          <w:sz w:val="24"/>
          <w:szCs w:val="24"/>
          <w:rtl/>
        </w:rPr>
        <w:t xml:space="preserve"> </w:t>
      </w:r>
      <w:r w:rsidRPr="00A6527C">
        <w:rPr>
          <w:rFonts w:asciiTheme="minorBidi" w:eastAsiaTheme="minorHAnsi" w:hAnsiTheme="minorBidi" w:hint="eastAsia"/>
          <w:sz w:val="24"/>
          <w:szCs w:val="24"/>
          <w:rtl/>
        </w:rPr>
        <w:t>בהתאם</w:t>
      </w:r>
      <w:r w:rsidRPr="00A6527C">
        <w:rPr>
          <w:rFonts w:asciiTheme="minorBidi" w:eastAsiaTheme="minorHAnsi" w:hAnsiTheme="minorBidi"/>
          <w:sz w:val="24"/>
          <w:szCs w:val="24"/>
          <w:rtl/>
        </w:rPr>
        <w:t xml:space="preserve"> </w:t>
      </w:r>
      <w:r w:rsidRPr="00A6527C">
        <w:rPr>
          <w:rFonts w:asciiTheme="minorBidi" w:eastAsiaTheme="minorHAnsi" w:hAnsiTheme="minorBidi" w:hint="eastAsia"/>
          <w:sz w:val="24"/>
          <w:szCs w:val="24"/>
          <w:rtl/>
        </w:rPr>
        <w:t>לשיקול</w:t>
      </w:r>
      <w:r w:rsidRPr="00A6527C">
        <w:rPr>
          <w:rFonts w:asciiTheme="minorBidi" w:eastAsiaTheme="minorHAnsi" w:hAnsiTheme="minorBidi"/>
          <w:sz w:val="24"/>
          <w:szCs w:val="24"/>
          <w:rtl/>
        </w:rPr>
        <w:t xml:space="preserve"> </w:t>
      </w:r>
      <w:r w:rsidRPr="00A6527C">
        <w:rPr>
          <w:rFonts w:asciiTheme="minorBidi" w:eastAsiaTheme="minorHAnsi" w:hAnsiTheme="minorBidi" w:hint="eastAsia"/>
          <w:sz w:val="24"/>
          <w:szCs w:val="24"/>
          <w:rtl/>
        </w:rPr>
        <w:t>דעתו</w:t>
      </w:r>
      <w:r w:rsidRPr="00A6527C">
        <w:rPr>
          <w:rFonts w:asciiTheme="minorBidi" w:eastAsiaTheme="minorHAnsi" w:hAnsiTheme="minorBidi"/>
          <w:sz w:val="24"/>
          <w:szCs w:val="24"/>
          <w:rtl/>
        </w:rPr>
        <w:t xml:space="preserve">. </w:t>
      </w:r>
      <w:r w:rsidRPr="00A6527C">
        <w:rPr>
          <w:rFonts w:asciiTheme="minorBidi" w:eastAsiaTheme="minorHAnsi" w:hAnsiTheme="minorBidi" w:hint="eastAsia"/>
          <w:sz w:val="24"/>
          <w:szCs w:val="24"/>
          <w:rtl/>
        </w:rPr>
        <w:t>במקרה</w:t>
      </w:r>
      <w:r w:rsidRPr="00A6527C">
        <w:rPr>
          <w:rFonts w:asciiTheme="minorBidi" w:eastAsiaTheme="minorHAnsi" w:hAnsiTheme="minorBidi"/>
          <w:sz w:val="24"/>
          <w:szCs w:val="24"/>
          <w:rtl/>
        </w:rPr>
        <w:t xml:space="preserve"> </w:t>
      </w:r>
      <w:r w:rsidRPr="00A6527C">
        <w:rPr>
          <w:rFonts w:asciiTheme="minorBidi" w:eastAsiaTheme="minorHAnsi" w:hAnsiTheme="minorBidi" w:hint="eastAsia"/>
          <w:sz w:val="24"/>
          <w:szCs w:val="24"/>
          <w:rtl/>
        </w:rPr>
        <w:t>זה</w:t>
      </w:r>
      <w:r w:rsidRPr="00A6527C">
        <w:rPr>
          <w:rFonts w:asciiTheme="minorBidi" w:eastAsiaTheme="minorHAnsi" w:hAnsiTheme="minorBidi"/>
          <w:sz w:val="24"/>
          <w:szCs w:val="24"/>
          <w:rtl/>
        </w:rPr>
        <w:t xml:space="preserve">, </w:t>
      </w:r>
      <w:r w:rsidRPr="00A6527C">
        <w:rPr>
          <w:rFonts w:asciiTheme="minorBidi" w:eastAsiaTheme="minorHAnsi" w:hAnsiTheme="minorBidi" w:hint="eastAsia"/>
          <w:sz w:val="24"/>
          <w:szCs w:val="24"/>
          <w:rtl/>
        </w:rPr>
        <w:t>מחיר</w:t>
      </w:r>
      <w:r w:rsidRPr="00A6527C">
        <w:rPr>
          <w:rFonts w:asciiTheme="minorBidi" w:eastAsiaTheme="minorHAnsi" w:hAnsiTheme="minorBidi"/>
          <w:sz w:val="24"/>
          <w:szCs w:val="24"/>
          <w:rtl/>
        </w:rPr>
        <w:t xml:space="preserve"> </w:t>
      </w:r>
      <w:r w:rsidRPr="00A6527C">
        <w:rPr>
          <w:rFonts w:asciiTheme="minorBidi" w:eastAsiaTheme="minorHAnsi" w:hAnsiTheme="minorBidi" w:hint="eastAsia"/>
          <w:sz w:val="24"/>
          <w:szCs w:val="24"/>
          <w:rtl/>
        </w:rPr>
        <w:t>המלאי</w:t>
      </w:r>
      <w:r w:rsidRPr="00A6527C">
        <w:rPr>
          <w:rFonts w:asciiTheme="minorBidi" w:eastAsiaTheme="minorHAnsi" w:hAnsiTheme="minorBidi"/>
          <w:sz w:val="24"/>
          <w:szCs w:val="24"/>
          <w:rtl/>
        </w:rPr>
        <w:t xml:space="preserve"> </w:t>
      </w:r>
      <w:r w:rsidRPr="00A6527C">
        <w:rPr>
          <w:rFonts w:asciiTheme="minorBidi" w:eastAsiaTheme="minorHAnsi" w:hAnsiTheme="minorBidi" w:hint="eastAsia"/>
          <w:sz w:val="24"/>
          <w:szCs w:val="24"/>
          <w:rtl/>
        </w:rPr>
        <w:t>יהיה</w:t>
      </w:r>
      <w:r w:rsidRPr="00A6527C">
        <w:rPr>
          <w:rFonts w:asciiTheme="minorBidi" w:eastAsiaTheme="minorHAnsi" w:hAnsiTheme="minorBidi"/>
          <w:sz w:val="24"/>
          <w:szCs w:val="24"/>
          <w:rtl/>
        </w:rPr>
        <w:t xml:space="preserve"> </w:t>
      </w:r>
      <w:r w:rsidRPr="00A6527C">
        <w:rPr>
          <w:rFonts w:asciiTheme="minorBidi" w:eastAsiaTheme="minorHAnsi" w:hAnsiTheme="minorBidi" w:hint="eastAsia"/>
          <w:sz w:val="24"/>
          <w:szCs w:val="24"/>
          <w:rtl/>
        </w:rPr>
        <w:t>בהתאם</w:t>
      </w:r>
      <w:r w:rsidRPr="00A6527C">
        <w:rPr>
          <w:rFonts w:asciiTheme="minorBidi" w:eastAsiaTheme="minorHAnsi" w:hAnsiTheme="minorBidi"/>
          <w:sz w:val="24"/>
          <w:szCs w:val="24"/>
          <w:rtl/>
        </w:rPr>
        <w:t xml:space="preserve"> </w:t>
      </w:r>
      <w:r w:rsidRPr="00A6527C">
        <w:rPr>
          <w:rFonts w:asciiTheme="minorBidi" w:eastAsiaTheme="minorHAnsi" w:hAnsiTheme="minorBidi" w:hint="eastAsia"/>
          <w:sz w:val="24"/>
          <w:szCs w:val="24"/>
          <w:rtl/>
        </w:rPr>
        <w:t>למחיר</w:t>
      </w:r>
      <w:r w:rsidRPr="00A6527C">
        <w:rPr>
          <w:rFonts w:asciiTheme="minorBidi" w:eastAsiaTheme="minorHAnsi" w:hAnsiTheme="minorBidi"/>
          <w:sz w:val="24"/>
          <w:szCs w:val="24"/>
          <w:rtl/>
        </w:rPr>
        <w:t xml:space="preserve"> </w:t>
      </w:r>
      <w:r w:rsidRPr="00A6527C">
        <w:rPr>
          <w:rFonts w:asciiTheme="minorBidi" w:eastAsiaTheme="minorHAnsi" w:hAnsiTheme="minorBidi" w:hint="eastAsia"/>
          <w:sz w:val="24"/>
          <w:szCs w:val="24"/>
          <w:rtl/>
        </w:rPr>
        <w:t>שייקבע</w:t>
      </w:r>
      <w:r w:rsidRPr="00A6527C">
        <w:rPr>
          <w:rFonts w:asciiTheme="minorBidi" w:eastAsiaTheme="minorHAnsi" w:hAnsiTheme="minorBidi"/>
          <w:sz w:val="24"/>
          <w:szCs w:val="24"/>
          <w:rtl/>
        </w:rPr>
        <w:t xml:space="preserve"> </w:t>
      </w:r>
      <w:r w:rsidRPr="00A6527C">
        <w:rPr>
          <w:rFonts w:asciiTheme="minorBidi" w:eastAsiaTheme="minorHAnsi" w:hAnsiTheme="minorBidi" w:hint="eastAsia"/>
          <w:sz w:val="24"/>
          <w:szCs w:val="24"/>
          <w:rtl/>
        </w:rPr>
        <w:t>על</w:t>
      </w:r>
      <w:r w:rsidRPr="00A6527C">
        <w:rPr>
          <w:rFonts w:asciiTheme="minorBidi" w:eastAsiaTheme="minorHAnsi" w:hAnsiTheme="minorBidi"/>
          <w:sz w:val="24"/>
          <w:szCs w:val="24"/>
          <w:rtl/>
        </w:rPr>
        <w:t xml:space="preserve"> </w:t>
      </w:r>
      <w:r w:rsidRPr="00A6527C">
        <w:rPr>
          <w:rFonts w:asciiTheme="minorBidi" w:eastAsiaTheme="minorHAnsi" w:hAnsiTheme="minorBidi" w:hint="eastAsia"/>
          <w:sz w:val="24"/>
          <w:szCs w:val="24"/>
          <w:rtl/>
        </w:rPr>
        <w:t>ידי</w:t>
      </w:r>
      <w:r w:rsidRPr="00A6527C">
        <w:rPr>
          <w:rFonts w:asciiTheme="minorBidi" w:eastAsiaTheme="minorHAnsi" w:hAnsiTheme="minorBidi"/>
          <w:sz w:val="24"/>
          <w:szCs w:val="24"/>
          <w:rtl/>
        </w:rPr>
        <w:t xml:space="preserve"> </w:t>
      </w:r>
      <w:r w:rsidRPr="00A6527C">
        <w:rPr>
          <w:rFonts w:asciiTheme="minorBidi" w:eastAsiaTheme="minorHAnsi" w:hAnsiTheme="minorBidi" w:hint="eastAsia"/>
          <w:sz w:val="24"/>
          <w:szCs w:val="24"/>
          <w:rtl/>
        </w:rPr>
        <w:t>המשרד</w:t>
      </w:r>
      <w:r w:rsidRPr="00A6527C">
        <w:rPr>
          <w:rFonts w:asciiTheme="minorBidi" w:eastAsiaTheme="minorHAnsi" w:hAnsiTheme="minorBidi"/>
          <w:sz w:val="24"/>
          <w:szCs w:val="24"/>
          <w:rtl/>
        </w:rPr>
        <w:t xml:space="preserve"> </w:t>
      </w:r>
      <w:r w:rsidRPr="00A6527C">
        <w:rPr>
          <w:rFonts w:asciiTheme="minorBidi" w:eastAsiaTheme="minorHAnsi" w:hAnsiTheme="minorBidi" w:hint="eastAsia"/>
          <w:sz w:val="24"/>
          <w:szCs w:val="24"/>
          <w:rtl/>
        </w:rPr>
        <w:t>ובכפוף</w:t>
      </w:r>
      <w:r w:rsidRPr="00A6527C">
        <w:rPr>
          <w:rFonts w:asciiTheme="minorBidi" w:eastAsiaTheme="minorHAnsi" w:hAnsiTheme="minorBidi"/>
          <w:sz w:val="24"/>
          <w:szCs w:val="24"/>
          <w:rtl/>
        </w:rPr>
        <w:t xml:space="preserve"> </w:t>
      </w:r>
      <w:r w:rsidRPr="00A6527C">
        <w:rPr>
          <w:rFonts w:asciiTheme="minorBidi" w:eastAsiaTheme="minorHAnsi" w:hAnsiTheme="minorBidi" w:hint="eastAsia"/>
          <w:sz w:val="24"/>
          <w:szCs w:val="24"/>
          <w:rtl/>
        </w:rPr>
        <w:t>לשיקול</w:t>
      </w:r>
      <w:r w:rsidRPr="00A6527C">
        <w:rPr>
          <w:rFonts w:asciiTheme="minorBidi" w:eastAsiaTheme="minorHAnsi" w:hAnsiTheme="minorBidi"/>
          <w:sz w:val="24"/>
          <w:szCs w:val="24"/>
          <w:rtl/>
        </w:rPr>
        <w:t xml:space="preserve"> </w:t>
      </w:r>
      <w:r w:rsidRPr="00A6527C">
        <w:rPr>
          <w:rFonts w:asciiTheme="minorBidi" w:eastAsiaTheme="minorHAnsi" w:hAnsiTheme="minorBidi" w:hint="eastAsia"/>
          <w:sz w:val="24"/>
          <w:szCs w:val="24"/>
          <w:rtl/>
        </w:rPr>
        <w:t>דעתו</w:t>
      </w:r>
      <w:r w:rsidRPr="00A6527C">
        <w:rPr>
          <w:rFonts w:asciiTheme="minorBidi" w:eastAsiaTheme="minorHAnsi" w:hAnsiTheme="minorBidi"/>
          <w:sz w:val="24"/>
          <w:szCs w:val="24"/>
          <w:rtl/>
        </w:rPr>
        <w:t xml:space="preserve"> </w:t>
      </w:r>
      <w:r w:rsidRPr="00A6527C">
        <w:rPr>
          <w:rFonts w:asciiTheme="minorBidi" w:eastAsiaTheme="minorHAnsi" w:hAnsiTheme="minorBidi" w:hint="eastAsia"/>
          <w:sz w:val="24"/>
          <w:szCs w:val="24"/>
          <w:rtl/>
        </w:rPr>
        <w:t>הבלעדי</w:t>
      </w:r>
      <w:r w:rsidRPr="00A6527C">
        <w:rPr>
          <w:rFonts w:asciiTheme="minorBidi" w:eastAsiaTheme="minorHAnsi" w:hAnsiTheme="minorBidi"/>
          <w:sz w:val="24"/>
          <w:szCs w:val="24"/>
          <w:rtl/>
        </w:rPr>
        <w:t xml:space="preserve"> </w:t>
      </w:r>
      <w:r w:rsidRPr="00A6527C">
        <w:rPr>
          <w:rFonts w:asciiTheme="minorBidi" w:eastAsiaTheme="minorHAnsi" w:hAnsiTheme="minorBidi" w:hint="eastAsia"/>
          <w:sz w:val="24"/>
          <w:szCs w:val="24"/>
          <w:rtl/>
        </w:rPr>
        <w:t>ובהתאם</w:t>
      </w:r>
      <w:r w:rsidRPr="00A6527C">
        <w:rPr>
          <w:rFonts w:asciiTheme="minorBidi" w:eastAsiaTheme="minorHAnsi" w:hAnsiTheme="minorBidi"/>
          <w:sz w:val="24"/>
          <w:szCs w:val="24"/>
          <w:rtl/>
        </w:rPr>
        <w:t xml:space="preserve"> </w:t>
      </w:r>
      <w:r w:rsidRPr="00A6527C">
        <w:rPr>
          <w:rFonts w:asciiTheme="minorBidi" w:eastAsiaTheme="minorHAnsi" w:hAnsiTheme="minorBidi" w:hint="eastAsia"/>
          <w:sz w:val="24"/>
          <w:szCs w:val="24"/>
          <w:rtl/>
        </w:rPr>
        <w:t>למחיר</w:t>
      </w:r>
      <w:r w:rsidRPr="00A6527C">
        <w:rPr>
          <w:rFonts w:asciiTheme="minorBidi" w:eastAsiaTheme="minorHAnsi" w:hAnsiTheme="minorBidi"/>
          <w:sz w:val="24"/>
          <w:szCs w:val="24"/>
          <w:rtl/>
        </w:rPr>
        <w:t xml:space="preserve"> </w:t>
      </w:r>
      <w:r w:rsidRPr="00A6527C">
        <w:rPr>
          <w:rFonts w:asciiTheme="minorBidi" w:eastAsiaTheme="minorHAnsi" w:hAnsiTheme="minorBidi" w:hint="eastAsia"/>
          <w:sz w:val="24"/>
          <w:szCs w:val="24"/>
          <w:rtl/>
        </w:rPr>
        <w:t>השוק</w:t>
      </w:r>
      <w:r w:rsidRPr="00A6527C">
        <w:rPr>
          <w:rFonts w:asciiTheme="minorBidi" w:eastAsiaTheme="minorHAnsi" w:hAnsiTheme="minorBidi"/>
          <w:sz w:val="24"/>
          <w:szCs w:val="24"/>
          <w:rtl/>
        </w:rPr>
        <w:t xml:space="preserve"> </w:t>
      </w:r>
      <w:r w:rsidRPr="00A6527C">
        <w:rPr>
          <w:rFonts w:asciiTheme="minorBidi" w:eastAsiaTheme="minorHAnsi" w:hAnsiTheme="minorBidi" w:hint="eastAsia"/>
          <w:sz w:val="24"/>
          <w:szCs w:val="24"/>
          <w:rtl/>
        </w:rPr>
        <w:t>הסיטונאי</w:t>
      </w:r>
      <w:r w:rsidRPr="00A6527C">
        <w:rPr>
          <w:rFonts w:asciiTheme="minorBidi" w:eastAsiaTheme="minorHAnsi" w:hAnsiTheme="minorBidi"/>
          <w:sz w:val="24"/>
          <w:szCs w:val="24"/>
          <w:rtl/>
        </w:rPr>
        <w:t xml:space="preserve"> </w:t>
      </w:r>
      <w:r w:rsidRPr="00A6527C">
        <w:rPr>
          <w:rFonts w:asciiTheme="minorBidi" w:eastAsiaTheme="minorHAnsi" w:hAnsiTheme="minorBidi" w:hint="eastAsia"/>
          <w:sz w:val="24"/>
          <w:szCs w:val="24"/>
          <w:rtl/>
        </w:rPr>
        <w:t>והמחיר</w:t>
      </w:r>
      <w:r w:rsidRPr="00A6527C">
        <w:rPr>
          <w:rFonts w:asciiTheme="minorBidi" w:eastAsiaTheme="minorHAnsi" w:hAnsiTheme="minorBidi"/>
          <w:sz w:val="24"/>
          <w:szCs w:val="24"/>
          <w:rtl/>
        </w:rPr>
        <w:t xml:space="preserve"> </w:t>
      </w:r>
      <w:r w:rsidRPr="00A6527C">
        <w:rPr>
          <w:rFonts w:asciiTheme="minorBidi" w:eastAsiaTheme="minorHAnsi" w:hAnsiTheme="minorBidi" w:hint="eastAsia"/>
          <w:sz w:val="24"/>
          <w:szCs w:val="24"/>
          <w:rtl/>
        </w:rPr>
        <w:t>לצרכן</w:t>
      </w:r>
      <w:r w:rsidRPr="00A6527C">
        <w:rPr>
          <w:rFonts w:asciiTheme="minorBidi" w:eastAsiaTheme="minorHAnsi" w:hAnsiTheme="minorBidi"/>
          <w:sz w:val="24"/>
          <w:szCs w:val="24"/>
          <w:rtl/>
        </w:rPr>
        <w:t xml:space="preserve"> </w:t>
      </w:r>
      <w:r w:rsidRPr="00A6527C">
        <w:rPr>
          <w:rFonts w:asciiTheme="minorBidi" w:eastAsiaTheme="minorHAnsi" w:hAnsiTheme="minorBidi" w:hint="eastAsia"/>
          <w:sz w:val="24"/>
          <w:szCs w:val="24"/>
          <w:rtl/>
        </w:rPr>
        <w:t>באותה</w:t>
      </w:r>
      <w:r w:rsidRPr="00A6527C">
        <w:rPr>
          <w:rFonts w:asciiTheme="minorBidi" w:eastAsiaTheme="minorHAnsi" w:hAnsiTheme="minorBidi"/>
          <w:sz w:val="24"/>
          <w:szCs w:val="24"/>
          <w:rtl/>
        </w:rPr>
        <w:t xml:space="preserve"> </w:t>
      </w:r>
      <w:r w:rsidRPr="00A6527C">
        <w:rPr>
          <w:rFonts w:asciiTheme="minorBidi" w:eastAsiaTheme="minorHAnsi" w:hAnsiTheme="minorBidi" w:hint="eastAsia"/>
          <w:sz w:val="24"/>
          <w:szCs w:val="24"/>
          <w:rtl/>
        </w:rPr>
        <w:t>התקופה</w:t>
      </w:r>
      <w:r w:rsidRPr="00A6527C">
        <w:rPr>
          <w:rFonts w:asciiTheme="minorBidi" w:eastAsiaTheme="minorHAnsi" w:hAnsiTheme="minorBidi"/>
          <w:sz w:val="24"/>
          <w:szCs w:val="24"/>
          <w:rtl/>
        </w:rPr>
        <w:t xml:space="preserve">. </w:t>
      </w:r>
      <w:r w:rsidRPr="00A6527C">
        <w:rPr>
          <w:rFonts w:asciiTheme="minorBidi" w:eastAsiaTheme="minorHAnsi" w:hAnsiTheme="minorBidi" w:hint="eastAsia"/>
          <w:sz w:val="24"/>
          <w:szCs w:val="24"/>
          <w:rtl/>
        </w:rPr>
        <w:t>התמורה</w:t>
      </w:r>
      <w:r w:rsidRPr="00A6527C">
        <w:rPr>
          <w:rFonts w:asciiTheme="minorBidi" w:eastAsiaTheme="minorHAnsi" w:hAnsiTheme="minorBidi"/>
          <w:sz w:val="24"/>
          <w:szCs w:val="24"/>
          <w:rtl/>
        </w:rPr>
        <w:t xml:space="preserve"> </w:t>
      </w:r>
      <w:r w:rsidRPr="00A6527C">
        <w:rPr>
          <w:rFonts w:asciiTheme="minorBidi" w:eastAsiaTheme="minorHAnsi" w:hAnsiTheme="minorBidi" w:hint="eastAsia"/>
          <w:sz w:val="24"/>
          <w:szCs w:val="24"/>
          <w:rtl/>
        </w:rPr>
        <w:t>בגין</w:t>
      </w:r>
      <w:r w:rsidRPr="00A6527C">
        <w:rPr>
          <w:rFonts w:asciiTheme="minorBidi" w:eastAsiaTheme="minorHAnsi" w:hAnsiTheme="minorBidi"/>
          <w:sz w:val="24"/>
          <w:szCs w:val="24"/>
          <w:rtl/>
        </w:rPr>
        <w:t xml:space="preserve"> </w:t>
      </w:r>
      <w:r w:rsidRPr="00A6527C">
        <w:rPr>
          <w:rFonts w:asciiTheme="minorBidi" w:eastAsiaTheme="minorHAnsi" w:hAnsiTheme="minorBidi" w:hint="eastAsia"/>
          <w:sz w:val="24"/>
          <w:szCs w:val="24"/>
          <w:rtl/>
        </w:rPr>
        <w:t>מכירה</w:t>
      </w:r>
      <w:r w:rsidRPr="00A6527C">
        <w:rPr>
          <w:rFonts w:asciiTheme="minorBidi" w:eastAsiaTheme="minorHAnsi" w:hAnsiTheme="minorBidi"/>
          <w:sz w:val="24"/>
          <w:szCs w:val="24"/>
          <w:rtl/>
        </w:rPr>
        <w:t xml:space="preserve"> </w:t>
      </w:r>
      <w:r w:rsidRPr="00A6527C">
        <w:rPr>
          <w:rFonts w:asciiTheme="minorBidi" w:eastAsiaTheme="minorHAnsi" w:hAnsiTheme="minorBidi" w:hint="eastAsia"/>
          <w:sz w:val="24"/>
          <w:szCs w:val="24"/>
          <w:rtl/>
        </w:rPr>
        <w:t>זו</w:t>
      </w:r>
      <w:r w:rsidRPr="00A6527C">
        <w:rPr>
          <w:rFonts w:asciiTheme="minorBidi" w:eastAsiaTheme="minorHAnsi" w:hAnsiTheme="minorBidi"/>
          <w:sz w:val="24"/>
          <w:szCs w:val="24"/>
          <w:rtl/>
        </w:rPr>
        <w:t xml:space="preserve"> </w:t>
      </w:r>
      <w:r w:rsidRPr="00A6527C">
        <w:rPr>
          <w:rFonts w:asciiTheme="minorBidi" w:eastAsiaTheme="minorHAnsi" w:hAnsiTheme="minorBidi" w:hint="eastAsia"/>
          <w:sz w:val="24"/>
          <w:szCs w:val="24"/>
          <w:rtl/>
        </w:rPr>
        <w:t>תועבר</w:t>
      </w:r>
      <w:r w:rsidRPr="00A6527C">
        <w:rPr>
          <w:rFonts w:asciiTheme="minorBidi" w:eastAsiaTheme="minorHAnsi" w:hAnsiTheme="minorBidi"/>
          <w:sz w:val="24"/>
          <w:szCs w:val="24"/>
          <w:rtl/>
        </w:rPr>
        <w:t xml:space="preserve"> </w:t>
      </w:r>
      <w:r w:rsidRPr="00A6527C">
        <w:rPr>
          <w:rFonts w:asciiTheme="minorBidi" w:eastAsiaTheme="minorHAnsi" w:hAnsiTheme="minorBidi" w:hint="eastAsia"/>
          <w:sz w:val="24"/>
          <w:szCs w:val="24"/>
          <w:rtl/>
        </w:rPr>
        <w:t>במלואה</w:t>
      </w:r>
      <w:r w:rsidRPr="00A6527C">
        <w:rPr>
          <w:rFonts w:asciiTheme="minorBidi" w:eastAsiaTheme="minorHAnsi" w:hAnsiTheme="minorBidi"/>
          <w:sz w:val="24"/>
          <w:szCs w:val="24"/>
          <w:rtl/>
        </w:rPr>
        <w:t xml:space="preserve"> </w:t>
      </w:r>
      <w:r w:rsidRPr="00A6527C">
        <w:rPr>
          <w:rFonts w:asciiTheme="minorBidi" w:eastAsiaTheme="minorHAnsi" w:hAnsiTheme="minorBidi" w:hint="eastAsia"/>
          <w:sz w:val="24"/>
          <w:szCs w:val="24"/>
          <w:rtl/>
        </w:rPr>
        <w:t>לנותן</w:t>
      </w:r>
      <w:r w:rsidRPr="00A6527C">
        <w:rPr>
          <w:rFonts w:asciiTheme="minorBidi" w:eastAsiaTheme="minorHAnsi" w:hAnsiTheme="minorBidi"/>
          <w:sz w:val="24"/>
          <w:szCs w:val="24"/>
          <w:rtl/>
        </w:rPr>
        <w:t xml:space="preserve"> </w:t>
      </w:r>
      <w:r w:rsidRPr="00A6527C">
        <w:rPr>
          <w:rFonts w:asciiTheme="minorBidi" w:eastAsiaTheme="minorHAnsi" w:hAnsiTheme="minorBidi" w:hint="eastAsia"/>
          <w:sz w:val="24"/>
          <w:szCs w:val="24"/>
          <w:rtl/>
        </w:rPr>
        <w:t>השירותים</w:t>
      </w:r>
      <w:r w:rsidRPr="00A6527C">
        <w:rPr>
          <w:rFonts w:asciiTheme="minorBidi" w:eastAsiaTheme="minorHAnsi" w:hAnsiTheme="minorBidi"/>
          <w:sz w:val="24"/>
          <w:szCs w:val="24"/>
          <w:rtl/>
        </w:rPr>
        <w:t>.</w:t>
      </w:r>
    </w:p>
    <w:p w:rsidR="00A6527C" w:rsidRDefault="00A6527C" w:rsidP="00A6527C">
      <w:pPr>
        <w:spacing w:line="360" w:lineRule="auto"/>
        <w:jc w:val="both"/>
        <w:rPr>
          <w:rFonts w:asciiTheme="minorBidi" w:eastAsia="Calibri" w:hAnsiTheme="minorBidi" w:cstheme="minorBidi"/>
          <w:rtl/>
        </w:rPr>
      </w:pPr>
      <w:r>
        <w:rPr>
          <w:rFonts w:asciiTheme="minorBidi" w:eastAsia="Calibri" w:hAnsiTheme="minorBidi" w:cstheme="minorBidi" w:hint="cs"/>
          <w:rtl/>
        </w:rPr>
        <w:t>פנ</w:t>
      </w:r>
      <w:r w:rsidR="00974CF8" w:rsidRPr="00974CF8">
        <w:rPr>
          <w:rFonts w:asciiTheme="minorBidi" w:eastAsia="Calibri" w:hAnsiTheme="minorBidi" w:cstheme="minorBidi"/>
          <w:rtl/>
        </w:rPr>
        <w:t>ייה זו נועדה לאפשר למשרד לקבל מידע (כפי שמפורט ב</w:t>
      </w:r>
      <w:r w:rsidR="00974CF8" w:rsidRPr="00974CF8">
        <w:rPr>
          <w:rFonts w:asciiTheme="minorBidi" w:eastAsia="Calibri" w:hAnsiTheme="minorBidi" w:cstheme="minorBidi"/>
        </w:rPr>
        <w:t>RFI</w:t>
      </w:r>
      <w:r w:rsidR="00974CF8" w:rsidRPr="00974CF8">
        <w:rPr>
          <w:rFonts w:asciiTheme="minorBidi" w:eastAsia="Calibri" w:hAnsiTheme="minorBidi" w:cstheme="minorBidi"/>
          <w:rtl/>
        </w:rPr>
        <w:t xml:space="preserve"> המלא), מתוך מטרה ללמוד על הגופים הקיימים היום בשוק ואשר יהיו מסוגלים </w:t>
      </w:r>
      <w:proofErr w:type="spellStart"/>
      <w:r>
        <w:rPr>
          <w:rFonts w:asciiTheme="minorBidi" w:eastAsia="Calibri" w:hAnsiTheme="minorBidi" w:cstheme="minorBidi" w:hint="cs"/>
          <w:rtl/>
        </w:rPr>
        <w:t>ליתן</w:t>
      </w:r>
      <w:proofErr w:type="spellEnd"/>
      <w:r>
        <w:rPr>
          <w:rFonts w:asciiTheme="minorBidi" w:eastAsia="Calibri" w:hAnsiTheme="minorBidi" w:cstheme="minorBidi" w:hint="cs"/>
          <w:rtl/>
        </w:rPr>
        <w:t xml:space="preserve"> את השירותים האמורים.</w:t>
      </w:r>
      <w:r w:rsidR="00974CF8" w:rsidRPr="00974CF8">
        <w:rPr>
          <w:rFonts w:asciiTheme="minorBidi" w:eastAsia="Calibri" w:hAnsiTheme="minorBidi" w:cstheme="minorBidi"/>
          <w:rtl/>
        </w:rPr>
        <w:t xml:space="preserve"> </w:t>
      </w:r>
    </w:p>
    <w:p w:rsidR="00974CF8" w:rsidRDefault="00974CF8" w:rsidP="00DF4780">
      <w:pPr>
        <w:spacing w:line="360" w:lineRule="auto"/>
        <w:rPr>
          <w:rFonts w:asciiTheme="minorBidi" w:hAnsiTheme="minorBidi" w:cstheme="minorBidi"/>
          <w:rtl/>
        </w:rPr>
      </w:pPr>
      <w:r w:rsidRPr="00974CF8">
        <w:rPr>
          <w:rFonts w:asciiTheme="minorBidi" w:eastAsia="Calibri" w:hAnsiTheme="minorBidi" w:cstheme="minorBidi"/>
          <w:rtl/>
        </w:rPr>
        <w:t xml:space="preserve">גוף המבקש לקבל מידע נוסף </w:t>
      </w:r>
      <w:r w:rsidRPr="00974CF8">
        <w:rPr>
          <w:rFonts w:asciiTheme="minorBidi" w:hAnsiTheme="minorBidi" w:cstheme="minorBidi"/>
          <w:rtl/>
        </w:rPr>
        <w:t>יכול לעיין ב</w:t>
      </w:r>
      <w:r w:rsidRPr="00974CF8">
        <w:rPr>
          <w:rFonts w:asciiTheme="minorBidi" w:hAnsiTheme="minorBidi" w:cstheme="minorBidi"/>
        </w:rPr>
        <w:t>RFI</w:t>
      </w:r>
      <w:r w:rsidRPr="00974CF8">
        <w:rPr>
          <w:rFonts w:asciiTheme="minorBidi" w:hAnsiTheme="minorBidi" w:cstheme="minorBidi"/>
          <w:rtl/>
        </w:rPr>
        <w:t xml:space="preserve"> באתר המשרד בכתובת האינטרנט : </w:t>
      </w:r>
    </w:p>
    <w:p w:rsidR="00A6527C" w:rsidRPr="00A6527C" w:rsidRDefault="00A6527C" w:rsidP="00A6527C">
      <w:pPr>
        <w:spacing w:after="0" w:line="240" w:lineRule="auto"/>
        <w:jc w:val="both"/>
        <w:rPr>
          <w:b/>
          <w:bCs/>
          <w:sz w:val="36"/>
          <w:szCs w:val="36"/>
          <w:rtl/>
        </w:rPr>
      </w:pPr>
      <w:r w:rsidRPr="00A6527C">
        <w:rPr>
          <w:rFonts w:hint="cs"/>
          <w:b/>
          <w:bCs/>
          <w:sz w:val="36"/>
          <w:szCs w:val="36"/>
          <w:rtl/>
        </w:rPr>
        <w:t xml:space="preserve">כתובתנו באינטרנט: </w:t>
      </w:r>
      <w:hyperlink r:id="rId8" w:history="1">
        <w:r w:rsidRPr="00A6527C">
          <w:rPr>
            <w:b/>
            <w:bCs/>
            <w:color w:val="0000FF"/>
            <w:sz w:val="36"/>
            <w:szCs w:val="36"/>
            <w:u w:val="single"/>
          </w:rPr>
          <w:t>www.economy.gov.il</w:t>
        </w:r>
      </w:hyperlink>
    </w:p>
    <w:p w:rsidR="00974CF8" w:rsidRPr="00974CF8" w:rsidRDefault="00974CF8" w:rsidP="00A6527C">
      <w:pPr>
        <w:spacing w:line="360" w:lineRule="auto"/>
        <w:ind w:left="2880" w:firstLine="720"/>
        <w:rPr>
          <w:rFonts w:asciiTheme="minorBidi" w:hAnsiTheme="minorBidi" w:cstheme="minorBidi"/>
        </w:rPr>
      </w:pPr>
    </w:p>
    <w:sectPr w:rsidR="00974CF8" w:rsidRPr="00974CF8" w:rsidSect="00415B40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440" w:right="1800" w:bottom="1440" w:left="1800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631CB" w:rsidRDefault="00A631CB">
      <w:pPr>
        <w:spacing w:after="0" w:line="240" w:lineRule="auto"/>
      </w:pPr>
      <w:r>
        <w:separator/>
      </w:r>
    </w:p>
  </w:endnote>
  <w:endnote w:type="continuationSeparator" w:id="0">
    <w:p w:rsidR="00A631CB" w:rsidRDefault="00A631C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865EC" w:rsidRDefault="00C865EC">
    <w:pPr>
      <w:pStyle w:val="a5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F4901" w:rsidRDefault="003F4901" w:rsidP="003F4901">
    <w:pPr>
      <w:spacing w:after="0" w:line="240" w:lineRule="auto"/>
      <w:ind w:left="-807"/>
      <w:rPr>
        <w:rStyle w:val="Hyperlink"/>
        <w:noProof/>
        <w:rtl/>
      </w:rPr>
    </w:pPr>
    <w:r w:rsidRPr="003F4901">
      <w:rPr>
        <w:rFonts w:ascii="Arial" w:hAnsi="Arial"/>
        <w:sz w:val="20"/>
        <w:szCs w:val="20"/>
        <w:rtl/>
      </w:rPr>
      <w:t>משרד הכלכלה</w:t>
    </w:r>
    <w:r w:rsidRPr="003F4901">
      <w:rPr>
        <w:rFonts w:ascii="Arial" w:hAnsi="Arial" w:hint="cs"/>
        <w:sz w:val="20"/>
        <w:szCs w:val="20"/>
        <w:rtl/>
      </w:rPr>
      <w:br/>
    </w:r>
    <w:r w:rsidRPr="003F4901">
      <w:rPr>
        <w:rFonts w:ascii="Arial" w:hAnsi="Arial"/>
        <w:sz w:val="20"/>
        <w:szCs w:val="20"/>
        <w:rtl/>
      </w:rPr>
      <w:t xml:space="preserve">בניין </w:t>
    </w:r>
    <w:proofErr w:type="spellStart"/>
    <w:r w:rsidRPr="003F4901">
      <w:rPr>
        <w:rFonts w:ascii="Arial" w:hAnsi="Arial"/>
        <w:sz w:val="20"/>
        <w:szCs w:val="20"/>
        <w:rtl/>
      </w:rPr>
      <w:t>ג'נרי</w:t>
    </w:r>
    <w:proofErr w:type="spellEnd"/>
    <w:r w:rsidRPr="003F4901">
      <w:rPr>
        <w:rFonts w:ascii="Arial" w:hAnsi="Arial"/>
        <w:sz w:val="20"/>
        <w:szCs w:val="20"/>
        <w:rtl/>
      </w:rPr>
      <w:t>, רחוב בנק ישראל 5, קרי</w:t>
    </w:r>
    <w:r w:rsidRPr="003F4901">
      <w:rPr>
        <w:rFonts w:ascii="Arial" w:hAnsi="Arial" w:hint="cs"/>
        <w:sz w:val="20"/>
        <w:szCs w:val="20"/>
        <w:rtl/>
      </w:rPr>
      <w:t>י</w:t>
    </w:r>
    <w:r w:rsidRPr="003F4901">
      <w:rPr>
        <w:rFonts w:ascii="Arial" w:hAnsi="Arial"/>
        <w:sz w:val="20"/>
        <w:szCs w:val="20"/>
        <w:rtl/>
      </w:rPr>
      <w:t>ת הממשלה, ת"ד 3166, ירושלים 9103101</w:t>
    </w:r>
    <w:r w:rsidRPr="003F4901">
      <w:rPr>
        <w:noProof/>
        <w:sz w:val="20"/>
        <w:szCs w:val="20"/>
        <w:rtl/>
      </w:rPr>
      <w:br/>
    </w:r>
    <w:r w:rsidRPr="003F4901">
      <w:rPr>
        <w:rFonts w:hint="cs"/>
        <w:noProof/>
        <w:sz w:val="20"/>
        <w:szCs w:val="20"/>
        <w:rtl/>
      </w:rPr>
      <w:t>טל': 02-6662427, פקס: 02-6662922</w:t>
    </w:r>
    <w:r>
      <w:rPr>
        <w:rFonts w:hint="cs"/>
        <w:rtl/>
      </w:rPr>
      <w:t xml:space="preserve"> </w:t>
    </w:r>
    <w:hyperlink r:id="rId1" w:history="1">
      <w:r w:rsidRPr="000358E6">
        <w:rPr>
          <w:rStyle w:val="Hyperlink"/>
          <w:noProof/>
        </w:rPr>
        <w:t>doron.abrahami@economy.gov.il</w:t>
      </w:r>
    </w:hyperlink>
  </w:p>
  <w:p w:rsidR="00415B40" w:rsidRDefault="002D7B44" w:rsidP="00415B40">
    <w:pPr>
      <w:pStyle w:val="a5"/>
      <w:ind w:hanging="1759"/>
      <w:rPr>
        <w:noProof/>
        <w:rtl/>
      </w:rPr>
    </w:pPr>
  </w:p>
  <w:p w:rsidR="003F4901" w:rsidRDefault="003F4901" w:rsidP="00415B40">
    <w:pPr>
      <w:pStyle w:val="a5"/>
      <w:ind w:hanging="1759"/>
      <w:rPr>
        <w:noProof/>
        <w:rtl/>
      </w:rPr>
    </w:pPr>
  </w:p>
  <w:p w:rsidR="003F4901" w:rsidRDefault="003F4901" w:rsidP="00415B40">
    <w:pPr>
      <w:pStyle w:val="a5"/>
      <w:ind w:hanging="1759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865EC" w:rsidRDefault="00C865EC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631CB" w:rsidRDefault="00A631CB">
      <w:pPr>
        <w:spacing w:after="0" w:line="240" w:lineRule="auto"/>
      </w:pPr>
      <w:r>
        <w:separator/>
      </w:r>
    </w:p>
  </w:footnote>
  <w:footnote w:type="continuationSeparator" w:id="0">
    <w:p w:rsidR="00A631CB" w:rsidRDefault="00A631C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865EC" w:rsidRDefault="00C865EC">
    <w:pPr>
      <w:pStyle w:val="a3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15B40" w:rsidRDefault="00C865EC" w:rsidP="00415B40">
    <w:pPr>
      <w:pStyle w:val="a3"/>
      <w:tabs>
        <w:tab w:val="clear" w:pos="8306"/>
      </w:tabs>
      <w:ind w:left="-58" w:right="-1800" w:hanging="1701"/>
    </w:pPr>
    <w:r>
      <w:rPr>
        <w:noProof/>
      </w:rPr>
      <w:drawing>
        <wp:inline distT="0" distB="0" distL="0" distR="0">
          <wp:extent cx="7505697" cy="1876425"/>
          <wp:effectExtent l="0" t="0" r="635" b="0"/>
          <wp:docPr id="1" name="תמונה 1" descr="\\gn-fs01\Gn\Common\Letters\H\Header32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\\gn-fs01\Gn\Common\Letters\H\Header32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29268" cy="188231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415B40" w:rsidRDefault="002D7B44">
    <w:pPr>
      <w:pStyle w:val="a3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865EC" w:rsidRDefault="00C865EC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181A70"/>
    <w:multiLevelType w:val="hybridMultilevel"/>
    <w:tmpl w:val="D2B28462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>
    <w:nsid w:val="6ECC69D4"/>
    <w:multiLevelType w:val="multilevel"/>
    <w:tmpl w:val="1FB00E06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20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300CC"/>
    <w:rsid w:val="000B54EB"/>
    <w:rsid w:val="000E4B35"/>
    <w:rsid w:val="00124A41"/>
    <w:rsid w:val="00155F28"/>
    <w:rsid w:val="00245C92"/>
    <w:rsid w:val="002D7B44"/>
    <w:rsid w:val="003D1760"/>
    <w:rsid w:val="003F4901"/>
    <w:rsid w:val="00433196"/>
    <w:rsid w:val="00544F41"/>
    <w:rsid w:val="005F0830"/>
    <w:rsid w:val="00643A30"/>
    <w:rsid w:val="00656FCA"/>
    <w:rsid w:val="009514F0"/>
    <w:rsid w:val="00974CF8"/>
    <w:rsid w:val="00977CB9"/>
    <w:rsid w:val="00A631CB"/>
    <w:rsid w:val="00A6527C"/>
    <w:rsid w:val="00B3323B"/>
    <w:rsid w:val="00B86860"/>
    <w:rsid w:val="00BE3108"/>
    <w:rsid w:val="00C865EC"/>
    <w:rsid w:val="00DC34CB"/>
    <w:rsid w:val="00DD341F"/>
    <w:rsid w:val="00DF4780"/>
    <w:rsid w:val="00E93841"/>
    <w:rsid w:val="00F300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3323B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B3323B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B3323B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B3323B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B3323B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B3323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B3323B"/>
    <w:rPr>
      <w:rFonts w:ascii="Tahoma" w:eastAsia="Times New Roman" w:hAnsi="Tahoma" w:cs="Tahoma"/>
      <w:sz w:val="16"/>
      <w:szCs w:val="16"/>
    </w:rPr>
  </w:style>
  <w:style w:type="character" w:styleId="Hyperlink">
    <w:name w:val="Hyperlink"/>
    <w:basedOn w:val="a0"/>
    <w:uiPriority w:val="99"/>
    <w:unhideWhenUsed/>
    <w:rsid w:val="003F4901"/>
    <w:rPr>
      <w:color w:val="0000FF" w:themeColor="hyperlink"/>
      <w:u w:val="single"/>
    </w:rPr>
  </w:style>
  <w:style w:type="paragraph" w:styleId="a9">
    <w:name w:val="Title"/>
    <w:basedOn w:val="a"/>
    <w:next w:val="a"/>
    <w:link w:val="aa"/>
    <w:uiPriority w:val="10"/>
    <w:qFormat/>
    <w:rsid w:val="00974CF8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aa">
    <w:name w:val="כותרת טקסט תו"/>
    <w:basedOn w:val="a0"/>
    <w:link w:val="a9"/>
    <w:uiPriority w:val="10"/>
    <w:rsid w:val="00974CF8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ab">
    <w:name w:val="Subtitle"/>
    <w:basedOn w:val="a"/>
    <w:next w:val="a"/>
    <w:link w:val="ac"/>
    <w:uiPriority w:val="11"/>
    <w:qFormat/>
    <w:rsid w:val="00974CF8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ac">
    <w:name w:val="כותרת משנה תו"/>
    <w:basedOn w:val="a0"/>
    <w:link w:val="ab"/>
    <w:uiPriority w:val="11"/>
    <w:rsid w:val="00974CF8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styleId="FollowedHyperlink">
    <w:name w:val="FollowedHyperlink"/>
    <w:basedOn w:val="a0"/>
    <w:uiPriority w:val="99"/>
    <w:semiHidden/>
    <w:unhideWhenUsed/>
    <w:rsid w:val="00A6527C"/>
    <w:rPr>
      <w:color w:val="800080" w:themeColor="followed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3323B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B3323B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B3323B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B3323B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B3323B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B3323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B3323B"/>
    <w:rPr>
      <w:rFonts w:ascii="Tahoma" w:eastAsia="Times New Roman" w:hAnsi="Tahoma" w:cs="Tahoma"/>
      <w:sz w:val="16"/>
      <w:szCs w:val="16"/>
    </w:rPr>
  </w:style>
  <w:style w:type="character" w:styleId="Hyperlink">
    <w:name w:val="Hyperlink"/>
    <w:basedOn w:val="a0"/>
    <w:uiPriority w:val="99"/>
    <w:unhideWhenUsed/>
    <w:rsid w:val="003F4901"/>
    <w:rPr>
      <w:color w:val="0000FF" w:themeColor="hyperlink"/>
      <w:u w:val="single"/>
    </w:rPr>
  </w:style>
  <w:style w:type="paragraph" w:styleId="a9">
    <w:name w:val="Title"/>
    <w:basedOn w:val="a"/>
    <w:next w:val="a"/>
    <w:link w:val="aa"/>
    <w:uiPriority w:val="10"/>
    <w:qFormat/>
    <w:rsid w:val="00974CF8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aa">
    <w:name w:val="כותרת טקסט תו"/>
    <w:basedOn w:val="a0"/>
    <w:link w:val="a9"/>
    <w:uiPriority w:val="10"/>
    <w:rsid w:val="00974CF8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ab">
    <w:name w:val="Subtitle"/>
    <w:basedOn w:val="a"/>
    <w:next w:val="a"/>
    <w:link w:val="ac"/>
    <w:uiPriority w:val="11"/>
    <w:qFormat/>
    <w:rsid w:val="00974CF8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ac">
    <w:name w:val="כותרת משנה תו"/>
    <w:basedOn w:val="a0"/>
    <w:link w:val="ab"/>
    <w:uiPriority w:val="11"/>
    <w:rsid w:val="00974CF8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styleId="FollowedHyperlink">
    <w:name w:val="FollowedHyperlink"/>
    <w:basedOn w:val="a0"/>
    <w:uiPriority w:val="99"/>
    <w:semiHidden/>
    <w:unhideWhenUsed/>
    <w:rsid w:val="00A6527C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economy.gov.il" TargetMode="External"/><Relationship Id="rId13" Type="http://schemas.openxmlformats.org/officeDocument/2006/relationships/header" Target="head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mailto:doron.abrahami@economy.gov.il" TargetMode="Externa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271</Words>
  <Characters>1355</Characters>
  <Application>Microsoft Office Word</Application>
  <DocSecurity>4</DocSecurity>
  <Lines>11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Economy</Company>
  <LinksUpToDate>false</LinksUpToDate>
  <CharactersWithSpaces>1623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Ministry Of Economy</dc:creator>
  <cp:lastModifiedBy>סימה פיאמנטה</cp:lastModifiedBy>
  <cp:revision>2</cp:revision>
  <cp:lastPrinted>2019-07-18T05:07:00Z</cp:lastPrinted>
  <dcterms:created xsi:type="dcterms:W3CDTF">2019-07-22T04:48:00Z</dcterms:created>
  <dcterms:modified xsi:type="dcterms:W3CDTF">2019-07-22T04:48:00Z</dcterms:modified>
</cp:coreProperties>
</file>